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5B" w:rsidRPr="00375CFB" w:rsidRDefault="00986F0B">
      <w:pPr>
        <w:rPr>
          <w:b/>
          <w:sz w:val="28"/>
          <w:szCs w:val="28"/>
          <w:u w:val="single"/>
        </w:rPr>
      </w:pPr>
      <w:r w:rsidRPr="00375CFB">
        <w:rPr>
          <w:b/>
          <w:sz w:val="28"/>
          <w:szCs w:val="28"/>
          <w:u w:val="single"/>
        </w:rPr>
        <w:t>Arbeidsgrupper og mandat, innsparinger SEKF.</w:t>
      </w:r>
    </w:p>
    <w:p w:rsidR="00986F0B" w:rsidRDefault="00986F0B">
      <w:pPr>
        <w:rPr>
          <w:b/>
          <w:sz w:val="28"/>
          <w:szCs w:val="28"/>
        </w:rPr>
      </w:pPr>
    </w:p>
    <w:p w:rsidR="00986F0B" w:rsidRDefault="00986F0B" w:rsidP="00986F0B">
      <w:pPr>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På bakgrunn av kommunens økonomiske situasjon er det behov for omstilling og effektivisering i Sandnes kommune</w:t>
      </w:r>
      <w:r>
        <w:rPr>
          <w:rFonts w:ascii="Times New Roman" w:eastAsia="Times New Roman" w:hAnsi="Times New Roman" w:cs="Times New Roman"/>
          <w:sz w:val="24"/>
          <w:szCs w:val="24"/>
          <w:lang w:eastAsia="nb-NO"/>
        </w:rPr>
        <w:t xml:space="preserve"> de neste årene. For SEKF gjør dette seg følgende utslag:</w:t>
      </w:r>
    </w:p>
    <w:p w:rsidR="00986F0B" w:rsidRDefault="00986F0B"/>
    <w:tbl>
      <w:tblPr>
        <w:tblW w:w="12227" w:type="dxa"/>
        <w:tblInd w:w="-567" w:type="dxa"/>
        <w:tblCellMar>
          <w:left w:w="70" w:type="dxa"/>
          <w:right w:w="70" w:type="dxa"/>
        </w:tblCellMar>
        <w:tblLook w:val="04A0" w:firstRow="1" w:lastRow="0" w:firstColumn="1" w:lastColumn="0" w:noHBand="0" w:noVBand="1"/>
      </w:tblPr>
      <w:tblGrid>
        <w:gridCol w:w="10600"/>
        <w:gridCol w:w="1200"/>
        <w:gridCol w:w="1200"/>
        <w:gridCol w:w="1200"/>
        <w:gridCol w:w="1200"/>
        <w:gridCol w:w="1200"/>
      </w:tblGrid>
      <w:tr w:rsidR="00986F0B" w:rsidRPr="00754C9B" w:rsidTr="00F13B45">
        <w:trPr>
          <w:trHeight w:val="300"/>
        </w:trPr>
        <w:tc>
          <w:tcPr>
            <w:tcW w:w="4460" w:type="dxa"/>
            <w:tcBorders>
              <w:top w:val="nil"/>
              <w:left w:val="nil"/>
              <w:bottom w:val="nil"/>
              <w:right w:val="nil"/>
            </w:tcBorders>
            <w:shd w:val="clear" w:color="auto" w:fill="auto"/>
            <w:noWrap/>
            <w:vAlign w:val="bottom"/>
            <w:hideMark/>
          </w:tcPr>
          <w:tbl>
            <w:tblPr>
              <w:tblW w:w="10460" w:type="dxa"/>
              <w:tblCellMar>
                <w:left w:w="70" w:type="dxa"/>
                <w:right w:w="70" w:type="dxa"/>
              </w:tblCellMar>
              <w:tblLook w:val="04A0" w:firstRow="1" w:lastRow="0" w:firstColumn="1" w:lastColumn="0" w:noHBand="0" w:noVBand="1"/>
            </w:tblPr>
            <w:tblGrid>
              <w:gridCol w:w="4460"/>
              <w:gridCol w:w="1200"/>
              <w:gridCol w:w="1200"/>
              <w:gridCol w:w="1200"/>
              <w:gridCol w:w="1200"/>
              <w:gridCol w:w="1200"/>
            </w:tblGrid>
            <w:tr w:rsidR="00986F0B" w:rsidRPr="00E00ECB" w:rsidTr="00F13B45">
              <w:trPr>
                <w:trHeight w:val="300"/>
              </w:trPr>
              <w:tc>
                <w:tcPr>
                  <w:tcW w:w="446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jc w:val="right"/>
                    <w:rPr>
                      <w:rFonts w:ascii="Calibri" w:eastAsia="Times New Roman" w:hAnsi="Calibri" w:cs="Times New Roman"/>
                      <w:b/>
                      <w:bCs/>
                      <w:color w:val="000000"/>
                      <w:lang w:eastAsia="nb-NO"/>
                    </w:rPr>
                  </w:pPr>
                  <w:r w:rsidRPr="00E00ECB">
                    <w:rPr>
                      <w:rFonts w:ascii="Calibri" w:eastAsia="Times New Roman" w:hAnsi="Calibri" w:cs="Times New Roman"/>
                      <w:b/>
                      <w:bCs/>
                      <w:color w:val="000000"/>
                      <w:lang w:eastAsia="nb-NO"/>
                    </w:rPr>
                    <w:t>2015</w:t>
                  </w:r>
                </w:p>
              </w:tc>
              <w:tc>
                <w:tcPr>
                  <w:tcW w:w="120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jc w:val="right"/>
                    <w:rPr>
                      <w:rFonts w:ascii="Calibri" w:eastAsia="Times New Roman" w:hAnsi="Calibri" w:cs="Times New Roman"/>
                      <w:b/>
                      <w:bCs/>
                      <w:color w:val="000000"/>
                      <w:lang w:eastAsia="nb-NO"/>
                    </w:rPr>
                  </w:pPr>
                  <w:r w:rsidRPr="00E00ECB">
                    <w:rPr>
                      <w:rFonts w:ascii="Calibri" w:eastAsia="Times New Roman" w:hAnsi="Calibri" w:cs="Times New Roman"/>
                      <w:b/>
                      <w:bCs/>
                      <w:color w:val="000000"/>
                      <w:lang w:eastAsia="nb-NO"/>
                    </w:rPr>
                    <w:t>2016</w:t>
                  </w:r>
                </w:p>
              </w:tc>
              <w:tc>
                <w:tcPr>
                  <w:tcW w:w="120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jc w:val="right"/>
                    <w:rPr>
                      <w:rFonts w:ascii="Calibri" w:eastAsia="Times New Roman" w:hAnsi="Calibri" w:cs="Times New Roman"/>
                      <w:b/>
                      <w:bCs/>
                      <w:color w:val="000000"/>
                      <w:lang w:eastAsia="nb-NO"/>
                    </w:rPr>
                  </w:pPr>
                  <w:r w:rsidRPr="00E00ECB">
                    <w:rPr>
                      <w:rFonts w:ascii="Calibri" w:eastAsia="Times New Roman" w:hAnsi="Calibri" w:cs="Times New Roman"/>
                      <w:b/>
                      <w:bCs/>
                      <w:color w:val="000000"/>
                      <w:lang w:eastAsia="nb-NO"/>
                    </w:rPr>
                    <w:t>2017</w:t>
                  </w:r>
                </w:p>
              </w:tc>
              <w:tc>
                <w:tcPr>
                  <w:tcW w:w="120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jc w:val="right"/>
                    <w:rPr>
                      <w:rFonts w:ascii="Calibri" w:eastAsia="Times New Roman" w:hAnsi="Calibri" w:cs="Times New Roman"/>
                      <w:b/>
                      <w:bCs/>
                      <w:color w:val="000000"/>
                      <w:lang w:eastAsia="nb-NO"/>
                    </w:rPr>
                  </w:pPr>
                  <w:r w:rsidRPr="00E00ECB">
                    <w:rPr>
                      <w:rFonts w:ascii="Calibri" w:eastAsia="Times New Roman" w:hAnsi="Calibri" w:cs="Times New Roman"/>
                      <w:b/>
                      <w:bCs/>
                      <w:color w:val="000000"/>
                      <w:lang w:eastAsia="nb-NO"/>
                    </w:rPr>
                    <w:t>2018</w:t>
                  </w:r>
                </w:p>
              </w:tc>
              <w:tc>
                <w:tcPr>
                  <w:tcW w:w="120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jc w:val="right"/>
                    <w:rPr>
                      <w:rFonts w:ascii="Calibri" w:eastAsia="Times New Roman" w:hAnsi="Calibri" w:cs="Times New Roman"/>
                      <w:b/>
                      <w:bCs/>
                      <w:color w:val="000000"/>
                      <w:lang w:eastAsia="nb-NO"/>
                    </w:rPr>
                  </w:pPr>
                  <w:r w:rsidRPr="00E00ECB">
                    <w:rPr>
                      <w:rFonts w:ascii="Calibri" w:eastAsia="Times New Roman" w:hAnsi="Calibri" w:cs="Times New Roman"/>
                      <w:b/>
                      <w:bCs/>
                      <w:color w:val="000000"/>
                      <w:lang w:eastAsia="nb-NO"/>
                    </w:rPr>
                    <w:t>2019</w:t>
                  </w:r>
                </w:p>
              </w:tc>
            </w:tr>
            <w:tr w:rsidR="00986F0B" w:rsidRPr="00E00ECB" w:rsidTr="00F13B45">
              <w:trPr>
                <w:trHeight w:val="540"/>
              </w:trPr>
              <w:tc>
                <w:tcPr>
                  <w:tcW w:w="4460" w:type="dxa"/>
                  <w:tcBorders>
                    <w:top w:val="nil"/>
                    <w:left w:val="nil"/>
                    <w:bottom w:val="nil"/>
                    <w:right w:val="nil"/>
                  </w:tcBorders>
                  <w:shd w:val="clear" w:color="000000" w:fill="A9D08E"/>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Redusert ramme</w:t>
                  </w:r>
                </w:p>
              </w:tc>
              <w:tc>
                <w:tcPr>
                  <w:tcW w:w="1200" w:type="dxa"/>
                  <w:tcBorders>
                    <w:top w:val="nil"/>
                    <w:left w:val="nil"/>
                    <w:bottom w:val="nil"/>
                    <w:right w:val="nil"/>
                  </w:tcBorders>
                  <w:shd w:val="clear" w:color="000000" w:fill="A9D08E"/>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1 026</w:t>
                  </w:r>
                </w:p>
              </w:tc>
              <w:tc>
                <w:tcPr>
                  <w:tcW w:w="1200" w:type="dxa"/>
                  <w:tcBorders>
                    <w:top w:val="nil"/>
                    <w:left w:val="nil"/>
                    <w:bottom w:val="nil"/>
                    <w:right w:val="nil"/>
                  </w:tcBorders>
                  <w:shd w:val="clear" w:color="000000" w:fill="A9D08E"/>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1 026</w:t>
                  </w:r>
                </w:p>
              </w:tc>
              <w:tc>
                <w:tcPr>
                  <w:tcW w:w="1200" w:type="dxa"/>
                  <w:tcBorders>
                    <w:top w:val="nil"/>
                    <w:left w:val="nil"/>
                    <w:bottom w:val="nil"/>
                    <w:right w:val="nil"/>
                  </w:tcBorders>
                  <w:shd w:val="clear" w:color="000000" w:fill="A9D08E"/>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1 026</w:t>
                  </w:r>
                </w:p>
              </w:tc>
              <w:tc>
                <w:tcPr>
                  <w:tcW w:w="1200" w:type="dxa"/>
                  <w:tcBorders>
                    <w:top w:val="nil"/>
                    <w:left w:val="nil"/>
                    <w:bottom w:val="nil"/>
                    <w:right w:val="nil"/>
                  </w:tcBorders>
                  <w:shd w:val="clear" w:color="000000" w:fill="A9D08E"/>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1 026</w:t>
                  </w:r>
                </w:p>
              </w:tc>
              <w:tc>
                <w:tcPr>
                  <w:tcW w:w="1200" w:type="dxa"/>
                  <w:tcBorders>
                    <w:top w:val="nil"/>
                    <w:left w:val="nil"/>
                    <w:bottom w:val="nil"/>
                    <w:right w:val="nil"/>
                  </w:tcBorders>
                  <w:shd w:val="clear" w:color="000000" w:fill="A9D08E"/>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1 026</w:t>
                  </w:r>
                </w:p>
              </w:tc>
            </w:tr>
            <w:tr w:rsidR="00986F0B" w:rsidRPr="00E00ECB" w:rsidTr="00F13B45">
              <w:trPr>
                <w:trHeight w:val="540"/>
              </w:trPr>
              <w:tc>
                <w:tcPr>
                  <w:tcW w:w="4460" w:type="dxa"/>
                  <w:tcBorders>
                    <w:top w:val="nil"/>
                    <w:left w:val="nil"/>
                    <w:bottom w:val="nil"/>
                    <w:right w:val="nil"/>
                  </w:tcBorders>
                  <w:shd w:val="clear" w:color="000000" w:fill="A9D08E"/>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proofErr w:type="gramStart"/>
                  <w:r w:rsidRPr="00E00ECB">
                    <w:rPr>
                      <w:rFonts w:ascii="Calibri" w:eastAsia="Times New Roman" w:hAnsi="Calibri" w:cs="Times New Roman"/>
                      <w:color w:val="000000"/>
                      <w:lang w:eastAsia="nb-NO"/>
                    </w:rPr>
                    <w:t>fordelt</w:t>
                  </w:r>
                  <w:proofErr w:type="gramEnd"/>
                  <w:r w:rsidRPr="00E00ECB">
                    <w:rPr>
                      <w:rFonts w:ascii="Calibri" w:eastAsia="Times New Roman" w:hAnsi="Calibri" w:cs="Times New Roman"/>
                      <w:color w:val="000000"/>
                      <w:lang w:eastAsia="nb-NO"/>
                    </w:rPr>
                    <w:t xml:space="preserve"> innsparing reise</w:t>
                  </w:r>
                </w:p>
              </w:tc>
              <w:tc>
                <w:tcPr>
                  <w:tcW w:w="1200" w:type="dxa"/>
                  <w:tcBorders>
                    <w:top w:val="nil"/>
                    <w:left w:val="nil"/>
                    <w:bottom w:val="nil"/>
                    <w:right w:val="nil"/>
                  </w:tcBorders>
                  <w:shd w:val="clear" w:color="000000" w:fill="A9D08E"/>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29</w:t>
                  </w:r>
                </w:p>
              </w:tc>
              <w:tc>
                <w:tcPr>
                  <w:tcW w:w="1200" w:type="dxa"/>
                  <w:tcBorders>
                    <w:top w:val="nil"/>
                    <w:left w:val="nil"/>
                    <w:bottom w:val="nil"/>
                    <w:right w:val="nil"/>
                  </w:tcBorders>
                  <w:shd w:val="clear" w:color="000000" w:fill="A9D08E"/>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29</w:t>
                  </w:r>
                </w:p>
              </w:tc>
              <w:tc>
                <w:tcPr>
                  <w:tcW w:w="1200" w:type="dxa"/>
                  <w:tcBorders>
                    <w:top w:val="nil"/>
                    <w:left w:val="nil"/>
                    <w:bottom w:val="nil"/>
                    <w:right w:val="nil"/>
                  </w:tcBorders>
                  <w:shd w:val="clear" w:color="000000" w:fill="A9D08E"/>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29</w:t>
                  </w:r>
                </w:p>
              </w:tc>
              <w:tc>
                <w:tcPr>
                  <w:tcW w:w="1200" w:type="dxa"/>
                  <w:tcBorders>
                    <w:top w:val="nil"/>
                    <w:left w:val="nil"/>
                    <w:bottom w:val="nil"/>
                    <w:right w:val="nil"/>
                  </w:tcBorders>
                  <w:shd w:val="clear" w:color="000000" w:fill="A9D08E"/>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29</w:t>
                  </w:r>
                </w:p>
              </w:tc>
              <w:tc>
                <w:tcPr>
                  <w:tcW w:w="1200" w:type="dxa"/>
                  <w:tcBorders>
                    <w:top w:val="nil"/>
                    <w:left w:val="nil"/>
                    <w:bottom w:val="nil"/>
                    <w:right w:val="nil"/>
                  </w:tcBorders>
                  <w:shd w:val="clear" w:color="000000" w:fill="A9D08E"/>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29</w:t>
                  </w:r>
                </w:p>
              </w:tc>
            </w:tr>
            <w:tr w:rsidR="00986F0B" w:rsidRPr="00E00ECB" w:rsidTr="00F13B45">
              <w:trPr>
                <w:trHeight w:val="540"/>
              </w:trPr>
              <w:tc>
                <w:tcPr>
                  <w:tcW w:w="4460" w:type="dxa"/>
                  <w:tcBorders>
                    <w:top w:val="nil"/>
                    <w:left w:val="nil"/>
                    <w:bottom w:val="nil"/>
                    <w:right w:val="nil"/>
                  </w:tcBorders>
                  <w:shd w:val="clear" w:color="000000" w:fill="FFFFFF"/>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FFFFFF"/>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FFFFFF"/>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FFFFFF"/>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FFFFFF"/>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FFFFFF"/>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r>
            <w:tr w:rsidR="00986F0B" w:rsidRPr="00E00ECB" w:rsidTr="00F13B45">
              <w:trPr>
                <w:trHeight w:val="540"/>
              </w:trPr>
              <w:tc>
                <w:tcPr>
                  <w:tcW w:w="4460" w:type="dxa"/>
                  <w:tcBorders>
                    <w:top w:val="nil"/>
                    <w:left w:val="nil"/>
                    <w:bottom w:val="nil"/>
                    <w:right w:val="nil"/>
                  </w:tcBorders>
                  <w:shd w:val="clear" w:color="000000" w:fill="C6E0B4"/>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xml:space="preserve">ENØK-effektivisering, </w:t>
                  </w:r>
                  <w:proofErr w:type="spellStart"/>
                  <w:r w:rsidRPr="00E00ECB">
                    <w:rPr>
                      <w:rFonts w:ascii="Calibri" w:eastAsia="Times New Roman" w:hAnsi="Calibri" w:cs="Times New Roman"/>
                      <w:color w:val="000000"/>
                      <w:lang w:eastAsia="nb-NO"/>
                    </w:rPr>
                    <w:t>jfr</w:t>
                  </w:r>
                  <w:proofErr w:type="spellEnd"/>
                  <w:r w:rsidRPr="00E00ECB">
                    <w:rPr>
                      <w:rFonts w:ascii="Calibri" w:eastAsia="Times New Roman" w:hAnsi="Calibri" w:cs="Times New Roman"/>
                      <w:color w:val="000000"/>
                      <w:lang w:eastAsia="nb-NO"/>
                    </w:rPr>
                    <w:t xml:space="preserve"> investeringer i ENØK-program</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8 900</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9 099</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12 164</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12 950</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14 254</w:t>
                  </w:r>
                </w:p>
              </w:tc>
            </w:tr>
            <w:tr w:rsidR="00986F0B" w:rsidRPr="00E00ECB" w:rsidTr="00F13B45">
              <w:trPr>
                <w:trHeight w:val="540"/>
              </w:trPr>
              <w:tc>
                <w:tcPr>
                  <w:tcW w:w="4460" w:type="dxa"/>
                  <w:tcBorders>
                    <w:top w:val="nil"/>
                    <w:left w:val="nil"/>
                    <w:bottom w:val="nil"/>
                    <w:right w:val="nil"/>
                  </w:tcBorders>
                  <w:shd w:val="clear" w:color="000000" w:fill="C6E0B4"/>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Reduksjon som følge av ENOVA-prosjekt</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200</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200</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700</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1 260</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1 820</w:t>
                  </w:r>
                </w:p>
              </w:tc>
            </w:tr>
            <w:tr w:rsidR="00986F0B" w:rsidRPr="00E00ECB" w:rsidTr="00F13B45">
              <w:trPr>
                <w:trHeight w:val="540"/>
              </w:trPr>
              <w:tc>
                <w:tcPr>
                  <w:tcW w:w="4460" w:type="dxa"/>
                  <w:tcBorders>
                    <w:top w:val="nil"/>
                    <w:left w:val="nil"/>
                    <w:bottom w:val="nil"/>
                    <w:right w:val="nil"/>
                  </w:tcBorders>
                  <w:shd w:val="clear" w:color="000000" w:fill="C6E0B4"/>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Reduserte energikostnader som følge av ny stilling som ingeniør/tekniker</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800</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800</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800</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800</w:t>
                  </w:r>
                </w:p>
              </w:tc>
              <w:tc>
                <w:tcPr>
                  <w:tcW w:w="1200" w:type="dxa"/>
                  <w:tcBorders>
                    <w:top w:val="nil"/>
                    <w:left w:val="nil"/>
                    <w:bottom w:val="nil"/>
                    <w:right w:val="nil"/>
                  </w:tcBorders>
                  <w:shd w:val="clear" w:color="000000" w:fill="C6E0B4"/>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800</w:t>
                  </w:r>
                </w:p>
              </w:tc>
            </w:tr>
            <w:tr w:rsidR="00986F0B" w:rsidRPr="00E00ECB" w:rsidTr="00F13B45">
              <w:trPr>
                <w:trHeight w:val="540"/>
              </w:trPr>
              <w:tc>
                <w:tcPr>
                  <w:tcW w:w="4460" w:type="dxa"/>
                  <w:tcBorders>
                    <w:top w:val="nil"/>
                    <w:left w:val="nil"/>
                    <w:bottom w:val="nil"/>
                    <w:right w:val="nil"/>
                  </w:tcBorders>
                  <w:shd w:val="clear" w:color="000000" w:fill="FFFFFF"/>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FFFFFF"/>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FFFFFF"/>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FFFFFF"/>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FFFFFF"/>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FFFFFF"/>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r>
            <w:tr w:rsidR="00986F0B" w:rsidRPr="00E00ECB" w:rsidTr="00F13B45">
              <w:trPr>
                <w:trHeight w:val="540"/>
              </w:trPr>
              <w:tc>
                <w:tcPr>
                  <w:tcW w:w="4460" w:type="dxa"/>
                  <w:tcBorders>
                    <w:top w:val="nil"/>
                    <w:left w:val="nil"/>
                    <w:bottom w:val="nil"/>
                    <w:right w:val="nil"/>
                  </w:tcBorders>
                  <w:shd w:val="clear" w:color="000000" w:fill="E2EFDA"/>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Ny redusert ramme 2017 og 2018</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1 678</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1 678</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1 678</w:t>
                  </w:r>
                </w:p>
              </w:tc>
            </w:tr>
            <w:tr w:rsidR="00986F0B" w:rsidRPr="00E00ECB" w:rsidTr="00F13B45">
              <w:trPr>
                <w:trHeight w:val="540"/>
              </w:trPr>
              <w:tc>
                <w:tcPr>
                  <w:tcW w:w="4460" w:type="dxa"/>
                  <w:tcBorders>
                    <w:top w:val="nil"/>
                    <w:left w:val="nil"/>
                    <w:bottom w:val="nil"/>
                    <w:right w:val="nil"/>
                  </w:tcBorders>
                  <w:shd w:val="clear" w:color="000000" w:fill="E2EFDA"/>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Nye innsparinger, andel av 70 millioner</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 </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3 598</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3 598</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3 598</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000000"/>
                      <w:lang w:eastAsia="nb-NO"/>
                    </w:rPr>
                  </w:pPr>
                  <w:r w:rsidRPr="00E00ECB">
                    <w:rPr>
                      <w:rFonts w:ascii="Calibri" w:eastAsia="Times New Roman" w:hAnsi="Calibri" w:cs="Times New Roman"/>
                      <w:color w:val="000000"/>
                      <w:lang w:eastAsia="nb-NO"/>
                    </w:rPr>
                    <w:t>3 598</w:t>
                  </w:r>
                </w:p>
              </w:tc>
            </w:tr>
            <w:tr w:rsidR="00986F0B" w:rsidRPr="00E00ECB" w:rsidTr="00F13B45">
              <w:trPr>
                <w:trHeight w:val="540"/>
              </w:trPr>
              <w:tc>
                <w:tcPr>
                  <w:tcW w:w="4460" w:type="dxa"/>
                  <w:tcBorders>
                    <w:top w:val="nil"/>
                    <w:left w:val="nil"/>
                    <w:bottom w:val="nil"/>
                    <w:right w:val="nil"/>
                  </w:tcBorders>
                  <w:shd w:val="clear" w:color="000000" w:fill="E2EFDA"/>
                  <w:vAlign w:val="bottom"/>
                  <w:hideMark/>
                </w:tcPr>
                <w:p w:rsidR="00986F0B" w:rsidRPr="00E00ECB" w:rsidRDefault="00986F0B" w:rsidP="00F13B45">
                  <w:pPr>
                    <w:spacing w:after="0" w:line="240" w:lineRule="auto"/>
                    <w:rPr>
                      <w:rFonts w:ascii="Calibri" w:eastAsia="Times New Roman" w:hAnsi="Calibri" w:cs="Times New Roman"/>
                      <w:color w:val="3A3838"/>
                      <w:lang w:eastAsia="nb-NO"/>
                    </w:rPr>
                  </w:pPr>
                  <w:r w:rsidRPr="00E00ECB">
                    <w:rPr>
                      <w:rFonts w:ascii="Calibri" w:eastAsia="Times New Roman" w:hAnsi="Calibri" w:cs="Times New Roman"/>
                      <w:color w:val="3A3838"/>
                      <w:lang w:eastAsia="nb-NO"/>
                    </w:rPr>
                    <w:t xml:space="preserve">Nye innsparinger fra møte 14.09. </w:t>
                  </w:r>
                  <w:proofErr w:type="gramStart"/>
                  <w:r w:rsidRPr="00E00ECB">
                    <w:rPr>
                      <w:rFonts w:ascii="Calibri" w:eastAsia="Times New Roman" w:hAnsi="Calibri" w:cs="Times New Roman"/>
                      <w:color w:val="3A3838"/>
                      <w:lang w:eastAsia="nb-NO"/>
                    </w:rPr>
                    <w:t>som</w:t>
                  </w:r>
                  <w:proofErr w:type="gramEnd"/>
                  <w:r w:rsidRPr="00E00ECB">
                    <w:rPr>
                      <w:rFonts w:ascii="Calibri" w:eastAsia="Times New Roman" w:hAnsi="Calibri" w:cs="Times New Roman"/>
                      <w:color w:val="3A3838"/>
                      <w:lang w:eastAsia="nb-NO"/>
                    </w:rPr>
                    <w:t xml:space="preserve"> kan veltes over på Teknisk - Renhold</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rPr>
                      <w:rFonts w:ascii="Calibri" w:eastAsia="Times New Roman" w:hAnsi="Calibri" w:cs="Times New Roman"/>
                      <w:color w:val="3A3838"/>
                      <w:lang w:eastAsia="nb-NO"/>
                    </w:rPr>
                  </w:pPr>
                  <w:r w:rsidRPr="00E00ECB">
                    <w:rPr>
                      <w:rFonts w:ascii="Calibri" w:eastAsia="Times New Roman" w:hAnsi="Calibri" w:cs="Times New Roman"/>
                      <w:color w:val="3A3838"/>
                      <w:lang w:eastAsia="nb-NO"/>
                    </w:rPr>
                    <w:t> </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3A3838"/>
                      <w:lang w:eastAsia="nb-NO"/>
                    </w:rPr>
                  </w:pPr>
                  <w:r w:rsidRPr="00E00ECB">
                    <w:rPr>
                      <w:rFonts w:ascii="Calibri" w:eastAsia="Times New Roman" w:hAnsi="Calibri" w:cs="Times New Roman"/>
                      <w:color w:val="3A3838"/>
                      <w:lang w:eastAsia="nb-NO"/>
                    </w:rPr>
                    <w:t>2 000</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3A3838"/>
                      <w:lang w:eastAsia="nb-NO"/>
                    </w:rPr>
                  </w:pPr>
                  <w:r w:rsidRPr="00E00ECB">
                    <w:rPr>
                      <w:rFonts w:ascii="Calibri" w:eastAsia="Times New Roman" w:hAnsi="Calibri" w:cs="Times New Roman"/>
                      <w:color w:val="3A3838"/>
                      <w:lang w:eastAsia="nb-NO"/>
                    </w:rPr>
                    <w:t>4 000</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3A3838"/>
                      <w:lang w:eastAsia="nb-NO"/>
                    </w:rPr>
                  </w:pPr>
                  <w:r w:rsidRPr="00E00ECB">
                    <w:rPr>
                      <w:rFonts w:ascii="Calibri" w:eastAsia="Times New Roman" w:hAnsi="Calibri" w:cs="Times New Roman"/>
                      <w:color w:val="3A3838"/>
                      <w:lang w:eastAsia="nb-NO"/>
                    </w:rPr>
                    <w:t>4 000</w:t>
                  </w:r>
                </w:p>
              </w:tc>
              <w:tc>
                <w:tcPr>
                  <w:tcW w:w="1200" w:type="dxa"/>
                  <w:tcBorders>
                    <w:top w:val="nil"/>
                    <w:left w:val="nil"/>
                    <w:bottom w:val="nil"/>
                    <w:right w:val="nil"/>
                  </w:tcBorders>
                  <w:shd w:val="clear" w:color="000000" w:fill="E2EFDA"/>
                  <w:noWrap/>
                  <w:vAlign w:val="bottom"/>
                  <w:hideMark/>
                </w:tcPr>
                <w:p w:rsidR="00986F0B" w:rsidRPr="00E00ECB" w:rsidRDefault="00986F0B" w:rsidP="00F13B45">
                  <w:pPr>
                    <w:spacing w:after="0" w:line="240" w:lineRule="auto"/>
                    <w:jc w:val="right"/>
                    <w:rPr>
                      <w:rFonts w:ascii="Calibri" w:eastAsia="Times New Roman" w:hAnsi="Calibri" w:cs="Times New Roman"/>
                      <w:color w:val="3A3838"/>
                      <w:lang w:eastAsia="nb-NO"/>
                    </w:rPr>
                  </w:pPr>
                  <w:r w:rsidRPr="00E00ECB">
                    <w:rPr>
                      <w:rFonts w:ascii="Calibri" w:eastAsia="Times New Roman" w:hAnsi="Calibri" w:cs="Times New Roman"/>
                      <w:color w:val="3A3838"/>
                      <w:lang w:eastAsia="nb-NO"/>
                    </w:rPr>
                    <w:t>4 000</w:t>
                  </w:r>
                </w:p>
              </w:tc>
            </w:tr>
            <w:tr w:rsidR="00986F0B" w:rsidRPr="00E00ECB" w:rsidTr="00F13B45">
              <w:trPr>
                <w:trHeight w:val="540"/>
              </w:trPr>
              <w:tc>
                <w:tcPr>
                  <w:tcW w:w="4460" w:type="dxa"/>
                  <w:tcBorders>
                    <w:top w:val="nil"/>
                    <w:left w:val="nil"/>
                    <w:bottom w:val="nil"/>
                    <w:right w:val="nil"/>
                  </w:tcBorders>
                  <w:shd w:val="clear" w:color="auto" w:fill="auto"/>
                  <w:vAlign w:val="bottom"/>
                  <w:hideMark/>
                </w:tcPr>
                <w:p w:rsidR="00986F0B" w:rsidRPr="00E00ECB" w:rsidRDefault="00986F0B" w:rsidP="00F13B45">
                  <w:pPr>
                    <w:spacing w:after="0" w:line="240" w:lineRule="auto"/>
                    <w:jc w:val="right"/>
                    <w:rPr>
                      <w:rFonts w:ascii="Calibri" w:eastAsia="Times New Roman" w:hAnsi="Calibri" w:cs="Times New Roman"/>
                      <w:color w:val="3A3838"/>
                      <w:lang w:eastAsia="nb-NO"/>
                    </w:rPr>
                  </w:pPr>
                </w:p>
              </w:tc>
              <w:tc>
                <w:tcPr>
                  <w:tcW w:w="120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986F0B" w:rsidRPr="00E00ECB" w:rsidRDefault="00986F0B" w:rsidP="00F13B45">
                  <w:pPr>
                    <w:spacing w:after="0" w:line="240" w:lineRule="auto"/>
                    <w:rPr>
                      <w:rFonts w:ascii="Times New Roman" w:eastAsia="Times New Roman" w:hAnsi="Times New Roman" w:cs="Times New Roman"/>
                      <w:sz w:val="20"/>
                      <w:szCs w:val="20"/>
                      <w:lang w:eastAsia="nb-NO"/>
                    </w:rPr>
                  </w:pPr>
                </w:p>
              </w:tc>
            </w:tr>
            <w:tr w:rsidR="00986F0B" w:rsidRPr="00E00ECB" w:rsidTr="00F13B45">
              <w:trPr>
                <w:trHeight w:val="540"/>
              </w:trPr>
              <w:tc>
                <w:tcPr>
                  <w:tcW w:w="4460" w:type="dxa"/>
                  <w:tcBorders>
                    <w:top w:val="nil"/>
                    <w:left w:val="nil"/>
                    <w:bottom w:val="nil"/>
                    <w:right w:val="nil"/>
                  </w:tcBorders>
                  <w:shd w:val="clear" w:color="000000" w:fill="D9D9D9"/>
                  <w:vAlign w:val="bottom"/>
                  <w:hideMark/>
                </w:tcPr>
                <w:p w:rsidR="00986F0B" w:rsidRPr="00E00ECB" w:rsidRDefault="00986F0B" w:rsidP="00F13B45">
                  <w:pPr>
                    <w:spacing w:after="0" w:line="240" w:lineRule="auto"/>
                    <w:rPr>
                      <w:rFonts w:ascii="Calibri" w:eastAsia="Times New Roman" w:hAnsi="Calibri" w:cs="Times New Roman"/>
                      <w:b/>
                      <w:bCs/>
                      <w:lang w:eastAsia="nb-NO"/>
                    </w:rPr>
                  </w:pPr>
                  <w:r w:rsidRPr="00E00ECB">
                    <w:rPr>
                      <w:rFonts w:ascii="Calibri" w:eastAsia="Times New Roman" w:hAnsi="Calibri" w:cs="Times New Roman"/>
                      <w:b/>
                      <w:bCs/>
                      <w:lang w:eastAsia="nb-NO"/>
                    </w:rPr>
                    <w:t>Sum innsparinger Eiendom</w:t>
                  </w:r>
                </w:p>
              </w:tc>
              <w:tc>
                <w:tcPr>
                  <w:tcW w:w="1200" w:type="dxa"/>
                  <w:tcBorders>
                    <w:top w:val="nil"/>
                    <w:left w:val="nil"/>
                    <w:bottom w:val="nil"/>
                    <w:right w:val="nil"/>
                  </w:tcBorders>
                  <w:shd w:val="clear" w:color="000000" w:fill="D9D9D9"/>
                  <w:noWrap/>
                  <w:vAlign w:val="bottom"/>
                  <w:hideMark/>
                </w:tcPr>
                <w:p w:rsidR="00986F0B" w:rsidRPr="00E00ECB" w:rsidRDefault="00986F0B" w:rsidP="00F13B45">
                  <w:pPr>
                    <w:spacing w:after="0" w:line="240" w:lineRule="auto"/>
                    <w:jc w:val="right"/>
                    <w:rPr>
                      <w:rFonts w:ascii="Calibri" w:eastAsia="Times New Roman" w:hAnsi="Calibri" w:cs="Times New Roman"/>
                      <w:b/>
                      <w:bCs/>
                      <w:lang w:eastAsia="nb-NO"/>
                    </w:rPr>
                  </w:pPr>
                  <w:r w:rsidRPr="00E00ECB">
                    <w:rPr>
                      <w:rFonts w:ascii="Calibri" w:eastAsia="Times New Roman" w:hAnsi="Calibri" w:cs="Times New Roman"/>
                      <w:b/>
                      <w:bCs/>
                      <w:lang w:eastAsia="nb-NO"/>
                    </w:rPr>
                    <w:t>10 955</w:t>
                  </w:r>
                </w:p>
              </w:tc>
              <w:tc>
                <w:tcPr>
                  <w:tcW w:w="1200" w:type="dxa"/>
                  <w:tcBorders>
                    <w:top w:val="nil"/>
                    <w:left w:val="nil"/>
                    <w:bottom w:val="nil"/>
                    <w:right w:val="nil"/>
                  </w:tcBorders>
                  <w:shd w:val="clear" w:color="000000" w:fill="D9D9D9"/>
                  <w:noWrap/>
                  <w:vAlign w:val="bottom"/>
                  <w:hideMark/>
                </w:tcPr>
                <w:p w:rsidR="00986F0B" w:rsidRPr="00E00ECB" w:rsidRDefault="00986F0B" w:rsidP="00F13B45">
                  <w:pPr>
                    <w:spacing w:after="0" w:line="240" w:lineRule="auto"/>
                    <w:jc w:val="right"/>
                    <w:rPr>
                      <w:rFonts w:ascii="Calibri" w:eastAsia="Times New Roman" w:hAnsi="Calibri" w:cs="Times New Roman"/>
                      <w:b/>
                      <w:bCs/>
                      <w:lang w:eastAsia="nb-NO"/>
                    </w:rPr>
                  </w:pPr>
                  <w:r w:rsidRPr="00E00ECB">
                    <w:rPr>
                      <w:rFonts w:ascii="Calibri" w:eastAsia="Times New Roman" w:hAnsi="Calibri" w:cs="Times New Roman"/>
                      <w:b/>
                      <w:bCs/>
                      <w:lang w:eastAsia="nb-NO"/>
                    </w:rPr>
                    <w:t>16 752</w:t>
                  </w:r>
                </w:p>
              </w:tc>
              <w:tc>
                <w:tcPr>
                  <w:tcW w:w="1200" w:type="dxa"/>
                  <w:tcBorders>
                    <w:top w:val="nil"/>
                    <w:left w:val="nil"/>
                    <w:bottom w:val="nil"/>
                    <w:right w:val="nil"/>
                  </w:tcBorders>
                  <w:shd w:val="clear" w:color="000000" w:fill="D9D9D9"/>
                  <w:noWrap/>
                  <w:vAlign w:val="bottom"/>
                  <w:hideMark/>
                </w:tcPr>
                <w:p w:rsidR="00986F0B" w:rsidRPr="00E00ECB" w:rsidRDefault="00986F0B" w:rsidP="00F13B45">
                  <w:pPr>
                    <w:spacing w:after="0" w:line="240" w:lineRule="auto"/>
                    <w:jc w:val="right"/>
                    <w:rPr>
                      <w:rFonts w:ascii="Calibri" w:eastAsia="Times New Roman" w:hAnsi="Calibri" w:cs="Times New Roman"/>
                      <w:b/>
                      <w:bCs/>
                      <w:lang w:eastAsia="nb-NO"/>
                    </w:rPr>
                  </w:pPr>
                  <w:r w:rsidRPr="00E00ECB">
                    <w:rPr>
                      <w:rFonts w:ascii="Calibri" w:eastAsia="Times New Roman" w:hAnsi="Calibri" w:cs="Times New Roman"/>
                      <w:b/>
                      <w:bCs/>
                      <w:lang w:eastAsia="nb-NO"/>
                    </w:rPr>
                    <w:t>23 995</w:t>
                  </w:r>
                </w:p>
              </w:tc>
              <w:tc>
                <w:tcPr>
                  <w:tcW w:w="1200" w:type="dxa"/>
                  <w:tcBorders>
                    <w:top w:val="nil"/>
                    <w:left w:val="nil"/>
                    <w:bottom w:val="nil"/>
                    <w:right w:val="nil"/>
                  </w:tcBorders>
                  <w:shd w:val="clear" w:color="000000" w:fill="D9D9D9"/>
                  <w:noWrap/>
                  <w:vAlign w:val="bottom"/>
                  <w:hideMark/>
                </w:tcPr>
                <w:p w:rsidR="00986F0B" w:rsidRPr="00E00ECB" w:rsidRDefault="00986F0B" w:rsidP="00F13B45">
                  <w:pPr>
                    <w:spacing w:after="0" w:line="240" w:lineRule="auto"/>
                    <w:jc w:val="right"/>
                    <w:rPr>
                      <w:rFonts w:ascii="Calibri" w:eastAsia="Times New Roman" w:hAnsi="Calibri" w:cs="Times New Roman"/>
                      <w:b/>
                      <w:bCs/>
                      <w:lang w:eastAsia="nb-NO"/>
                    </w:rPr>
                  </w:pPr>
                  <w:r w:rsidRPr="00E00ECB">
                    <w:rPr>
                      <w:rFonts w:ascii="Calibri" w:eastAsia="Times New Roman" w:hAnsi="Calibri" w:cs="Times New Roman"/>
                      <w:b/>
                      <w:bCs/>
                      <w:lang w:eastAsia="nb-NO"/>
                    </w:rPr>
                    <w:t>25 341</w:t>
                  </w:r>
                </w:p>
              </w:tc>
              <w:tc>
                <w:tcPr>
                  <w:tcW w:w="1200" w:type="dxa"/>
                  <w:tcBorders>
                    <w:top w:val="nil"/>
                    <w:left w:val="nil"/>
                    <w:bottom w:val="nil"/>
                    <w:right w:val="nil"/>
                  </w:tcBorders>
                  <w:shd w:val="clear" w:color="000000" w:fill="D9D9D9"/>
                  <w:noWrap/>
                  <w:vAlign w:val="bottom"/>
                  <w:hideMark/>
                </w:tcPr>
                <w:p w:rsidR="00986F0B" w:rsidRPr="00E00ECB" w:rsidRDefault="00986F0B" w:rsidP="00F13B45">
                  <w:pPr>
                    <w:spacing w:after="0" w:line="240" w:lineRule="auto"/>
                    <w:jc w:val="right"/>
                    <w:rPr>
                      <w:rFonts w:ascii="Calibri" w:eastAsia="Times New Roman" w:hAnsi="Calibri" w:cs="Times New Roman"/>
                      <w:b/>
                      <w:bCs/>
                      <w:lang w:eastAsia="nb-NO"/>
                    </w:rPr>
                  </w:pPr>
                  <w:r w:rsidRPr="00E00ECB">
                    <w:rPr>
                      <w:rFonts w:ascii="Calibri" w:eastAsia="Times New Roman" w:hAnsi="Calibri" w:cs="Times New Roman"/>
                      <w:b/>
                      <w:bCs/>
                      <w:lang w:eastAsia="nb-NO"/>
                    </w:rPr>
                    <w:t>27 205</w:t>
                  </w:r>
                </w:p>
              </w:tc>
            </w:tr>
          </w:tbl>
          <w:p w:rsidR="00986F0B" w:rsidRPr="00754C9B" w:rsidRDefault="00986F0B" w:rsidP="00F13B45">
            <w:pPr>
              <w:spacing w:after="0" w:line="240" w:lineRule="auto"/>
              <w:rPr>
                <w:rFonts w:ascii="Times New Roman" w:eastAsia="Times New Roman" w:hAnsi="Times New Roman" w:cs="Times New Roman"/>
                <w:sz w:val="24"/>
                <w:szCs w:val="24"/>
                <w:lang w:eastAsia="nb-NO"/>
              </w:rPr>
            </w:pPr>
          </w:p>
        </w:tc>
        <w:tc>
          <w:tcPr>
            <w:tcW w:w="1200" w:type="dxa"/>
            <w:tcBorders>
              <w:top w:val="nil"/>
              <w:left w:val="nil"/>
              <w:bottom w:val="nil"/>
              <w:right w:val="nil"/>
            </w:tcBorders>
            <w:shd w:val="clear" w:color="auto" w:fill="auto"/>
            <w:noWrap/>
            <w:vAlign w:val="bottom"/>
          </w:tcPr>
          <w:p w:rsidR="00986F0B" w:rsidRPr="00754C9B" w:rsidRDefault="00986F0B" w:rsidP="00F13B45">
            <w:pPr>
              <w:spacing w:after="0" w:line="240" w:lineRule="auto"/>
              <w:jc w:val="right"/>
              <w:rPr>
                <w:rFonts w:ascii="Calibri" w:eastAsia="Times New Roman" w:hAnsi="Calibri" w:cs="Times New Roman"/>
                <w:b/>
                <w:bCs/>
                <w:color w:val="000000"/>
                <w:lang w:eastAsia="nb-NO"/>
              </w:rPr>
            </w:pPr>
          </w:p>
        </w:tc>
        <w:tc>
          <w:tcPr>
            <w:tcW w:w="1200" w:type="dxa"/>
            <w:tcBorders>
              <w:top w:val="nil"/>
              <w:left w:val="nil"/>
              <w:bottom w:val="nil"/>
              <w:right w:val="nil"/>
            </w:tcBorders>
            <w:shd w:val="clear" w:color="auto" w:fill="auto"/>
            <w:noWrap/>
            <w:vAlign w:val="bottom"/>
          </w:tcPr>
          <w:p w:rsidR="00986F0B" w:rsidRPr="00754C9B" w:rsidRDefault="00986F0B" w:rsidP="00F13B45">
            <w:pPr>
              <w:spacing w:after="0" w:line="240" w:lineRule="auto"/>
              <w:jc w:val="right"/>
              <w:rPr>
                <w:rFonts w:ascii="Calibri" w:eastAsia="Times New Roman" w:hAnsi="Calibri" w:cs="Times New Roman"/>
                <w:b/>
                <w:bCs/>
                <w:color w:val="000000"/>
                <w:lang w:eastAsia="nb-NO"/>
              </w:rPr>
            </w:pPr>
          </w:p>
        </w:tc>
        <w:tc>
          <w:tcPr>
            <w:tcW w:w="1200" w:type="dxa"/>
            <w:tcBorders>
              <w:top w:val="nil"/>
              <w:left w:val="nil"/>
              <w:bottom w:val="nil"/>
              <w:right w:val="nil"/>
            </w:tcBorders>
            <w:shd w:val="clear" w:color="auto" w:fill="auto"/>
            <w:noWrap/>
            <w:vAlign w:val="bottom"/>
          </w:tcPr>
          <w:p w:rsidR="00986F0B" w:rsidRPr="00754C9B" w:rsidRDefault="00986F0B" w:rsidP="00F13B45">
            <w:pPr>
              <w:spacing w:after="0" w:line="240" w:lineRule="auto"/>
              <w:jc w:val="right"/>
              <w:rPr>
                <w:rFonts w:ascii="Calibri" w:eastAsia="Times New Roman" w:hAnsi="Calibri" w:cs="Times New Roman"/>
                <w:b/>
                <w:bCs/>
                <w:color w:val="000000"/>
                <w:lang w:eastAsia="nb-NO"/>
              </w:rPr>
            </w:pPr>
          </w:p>
        </w:tc>
        <w:tc>
          <w:tcPr>
            <w:tcW w:w="1200" w:type="dxa"/>
            <w:tcBorders>
              <w:top w:val="nil"/>
              <w:left w:val="nil"/>
              <w:bottom w:val="nil"/>
              <w:right w:val="nil"/>
            </w:tcBorders>
            <w:shd w:val="clear" w:color="auto" w:fill="auto"/>
            <w:noWrap/>
            <w:vAlign w:val="bottom"/>
          </w:tcPr>
          <w:p w:rsidR="00986F0B" w:rsidRPr="00754C9B" w:rsidRDefault="00986F0B" w:rsidP="00F13B45">
            <w:pPr>
              <w:spacing w:after="0" w:line="240" w:lineRule="auto"/>
              <w:jc w:val="right"/>
              <w:rPr>
                <w:rFonts w:ascii="Calibri" w:eastAsia="Times New Roman" w:hAnsi="Calibri" w:cs="Times New Roman"/>
                <w:b/>
                <w:bCs/>
                <w:color w:val="000000"/>
                <w:lang w:eastAsia="nb-NO"/>
              </w:rPr>
            </w:pPr>
          </w:p>
        </w:tc>
        <w:tc>
          <w:tcPr>
            <w:tcW w:w="1200" w:type="dxa"/>
            <w:tcBorders>
              <w:top w:val="nil"/>
              <w:left w:val="nil"/>
              <w:bottom w:val="nil"/>
              <w:right w:val="nil"/>
            </w:tcBorders>
            <w:shd w:val="clear" w:color="auto" w:fill="auto"/>
            <w:noWrap/>
            <w:vAlign w:val="bottom"/>
          </w:tcPr>
          <w:p w:rsidR="00986F0B" w:rsidRPr="00754C9B" w:rsidRDefault="00986F0B" w:rsidP="00F13B45">
            <w:pPr>
              <w:spacing w:after="0" w:line="240" w:lineRule="auto"/>
              <w:jc w:val="right"/>
              <w:rPr>
                <w:rFonts w:ascii="Calibri" w:eastAsia="Times New Roman" w:hAnsi="Calibri" w:cs="Times New Roman"/>
                <w:b/>
                <w:bCs/>
                <w:color w:val="000000"/>
                <w:lang w:eastAsia="nb-NO"/>
              </w:rPr>
            </w:pPr>
          </w:p>
        </w:tc>
      </w:tr>
    </w:tbl>
    <w:p w:rsidR="00986F0B" w:rsidRDefault="00986F0B"/>
    <w:p w:rsidR="00986F0B" w:rsidRDefault="00986F0B" w:rsidP="00986F0B">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Beløpene i øverste grønne ramme er allerede innspart ved at basisbudsjettet for vedlikeholdsbudsjettet ble redusert i 2015.</w:t>
      </w:r>
    </w:p>
    <w:p w:rsidR="00986F0B" w:rsidRDefault="00986F0B"/>
    <w:p w:rsidR="00986F0B" w:rsidRDefault="00986F0B" w:rsidP="00986F0B">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Når det gjelder innsparinger innen energiområdet, bygger denne på de investeringer som er i investeringsbudsjettet innen ENØK / ENOVA. Tidspunkt for innsparinger skal henge sammen med reelt tidspunkt for investeringer. </w:t>
      </w:r>
    </w:p>
    <w:p w:rsidR="009F4A1C" w:rsidRDefault="009F4A1C">
      <w:pPr>
        <w:rPr>
          <w:rFonts w:ascii="Calibri" w:eastAsia="Times New Roman" w:hAnsi="Calibri" w:cs="Times New Roman"/>
          <w:color w:val="000000"/>
          <w:lang w:eastAsia="nb-NO"/>
        </w:rPr>
      </w:pPr>
    </w:p>
    <w:p w:rsidR="00986F0B" w:rsidRDefault="00986F0B">
      <w:pPr>
        <w:rPr>
          <w:rFonts w:ascii="Calibri" w:eastAsia="Times New Roman" w:hAnsi="Calibri" w:cs="Times New Roman"/>
          <w:color w:val="000000"/>
          <w:lang w:eastAsia="nb-NO"/>
        </w:rPr>
      </w:pPr>
      <w:r>
        <w:rPr>
          <w:rFonts w:ascii="Calibri" w:eastAsia="Times New Roman" w:hAnsi="Calibri" w:cs="Times New Roman"/>
          <w:color w:val="000000"/>
          <w:lang w:eastAsia="nb-NO"/>
        </w:rPr>
        <w:t>Den nederste grønne rammen inneholder beløper som rådmannen har bedt SEKF om å redusere kostnader med i perioden 2016-2018.</w:t>
      </w:r>
    </w:p>
    <w:p w:rsidR="009F4A1C" w:rsidRDefault="009F4A1C">
      <w:pPr>
        <w:rPr>
          <w:rFonts w:ascii="Calibri" w:eastAsia="Times New Roman" w:hAnsi="Calibri" w:cs="Times New Roman"/>
          <w:color w:val="000000"/>
          <w:lang w:eastAsia="nb-NO"/>
        </w:rPr>
      </w:pPr>
    </w:p>
    <w:p w:rsidR="00986F0B" w:rsidRDefault="00986F0B">
      <w:pPr>
        <w:rPr>
          <w:rFonts w:ascii="Calibri" w:eastAsia="Times New Roman" w:hAnsi="Calibri" w:cs="Times New Roman"/>
          <w:color w:val="000000"/>
          <w:lang w:eastAsia="nb-NO"/>
        </w:rPr>
      </w:pPr>
      <w:r>
        <w:rPr>
          <w:rFonts w:ascii="Calibri" w:eastAsia="Times New Roman" w:hAnsi="Calibri" w:cs="Times New Roman"/>
          <w:color w:val="000000"/>
          <w:lang w:eastAsia="nb-NO"/>
        </w:rPr>
        <w:t>Som oversikten over viser, vil en del av innsparingene hos SEKF kunne veltes over på teknisk. Nedenfor vises en oversikt over effekten hos teknisk:</w:t>
      </w:r>
    </w:p>
    <w:p w:rsidR="00986F0B" w:rsidRDefault="00986F0B">
      <w:pPr>
        <w:rPr>
          <w:rFonts w:ascii="Calibri" w:eastAsia="Times New Roman" w:hAnsi="Calibri" w:cs="Times New Roman"/>
          <w:color w:val="000000"/>
          <w:lang w:eastAsia="nb-NO"/>
        </w:rPr>
      </w:pPr>
      <w:r>
        <w:rPr>
          <w:rFonts w:ascii="Calibri" w:eastAsia="Times New Roman" w:hAnsi="Calibri" w:cs="Times New Roman"/>
          <w:color w:val="000000"/>
          <w:lang w:eastAsia="nb-NO"/>
        </w:rPr>
        <w:br w:type="page"/>
      </w:r>
    </w:p>
    <w:p w:rsidR="00986F0B" w:rsidRDefault="00986F0B">
      <w:r>
        <w:rPr>
          <w:noProof/>
          <w:lang w:eastAsia="nb-NO"/>
        </w:rPr>
        <w:lastRenderedPageBreak/>
        <w:drawing>
          <wp:inline distT="0" distB="0" distL="0" distR="0" wp14:anchorId="1F8E4D1B" wp14:editId="64037B92">
            <wp:extent cx="5760720" cy="39655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965575"/>
                    </a:xfrm>
                    <a:prstGeom prst="rect">
                      <a:avLst/>
                    </a:prstGeom>
                  </pic:spPr>
                </pic:pic>
              </a:graphicData>
            </a:graphic>
          </wp:inline>
        </w:drawing>
      </w:r>
    </w:p>
    <w:p w:rsidR="00986F0B" w:rsidRDefault="00986F0B"/>
    <w:p w:rsidR="00986F0B" w:rsidRPr="00135CE0" w:rsidRDefault="00986F0B" w:rsidP="00986F0B">
      <w:pPr>
        <w:spacing w:after="0" w:line="240" w:lineRule="auto"/>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 xml:space="preserve">Utredningsarbeidet kan pågå fram til </w:t>
      </w:r>
      <w:r>
        <w:rPr>
          <w:rFonts w:ascii="Times New Roman" w:eastAsia="Times New Roman" w:hAnsi="Times New Roman" w:cs="Times New Roman"/>
          <w:sz w:val="24"/>
          <w:szCs w:val="24"/>
          <w:lang w:eastAsia="nb-NO"/>
        </w:rPr>
        <w:t>påske</w:t>
      </w:r>
      <w:r w:rsidRPr="00135CE0">
        <w:rPr>
          <w:rFonts w:ascii="Times New Roman" w:eastAsia="Times New Roman" w:hAnsi="Times New Roman" w:cs="Times New Roman"/>
          <w:sz w:val="24"/>
          <w:szCs w:val="24"/>
          <w:lang w:eastAsia="nb-NO"/>
        </w:rPr>
        <w:t xml:space="preserve"> 2016, slik at konkrete og endelige tiltak på</w:t>
      </w:r>
      <w:r>
        <w:rPr>
          <w:rFonts w:ascii="Times New Roman" w:eastAsia="Times New Roman" w:hAnsi="Times New Roman" w:cs="Times New Roman"/>
          <w:sz w:val="24"/>
          <w:szCs w:val="24"/>
          <w:lang w:eastAsia="nb-NO"/>
        </w:rPr>
        <w:t xml:space="preserve"> til sammen kr 24</w:t>
      </w:r>
      <w:r w:rsidRPr="00135CE0">
        <w:rPr>
          <w:rFonts w:ascii="Times New Roman" w:eastAsia="Times New Roman" w:hAnsi="Times New Roman" w:cs="Times New Roman"/>
          <w:sz w:val="24"/>
          <w:szCs w:val="24"/>
          <w:lang w:eastAsia="nb-NO"/>
        </w:rPr>
        <w:t xml:space="preserve"> millioner kan innarbeides i budsjettet for 2017. </w:t>
      </w:r>
    </w:p>
    <w:p w:rsidR="00986F0B" w:rsidRDefault="00986F0B"/>
    <w:p w:rsidR="00986F0B" w:rsidRPr="0092361B" w:rsidRDefault="00986F0B" w:rsidP="00986F0B">
      <w:pPr>
        <w:spacing w:after="0" w:line="240" w:lineRule="auto"/>
        <w:rPr>
          <w:rFonts w:ascii="Times New Roman" w:eastAsia="Times New Roman" w:hAnsi="Times New Roman" w:cs="Times New Roman"/>
          <w:b/>
          <w:sz w:val="24"/>
          <w:szCs w:val="24"/>
          <w:u w:val="single"/>
          <w:lang w:eastAsia="nb-NO"/>
        </w:rPr>
      </w:pPr>
      <w:r w:rsidRPr="0092361B">
        <w:rPr>
          <w:rFonts w:ascii="Times New Roman" w:eastAsia="Times New Roman" w:hAnsi="Times New Roman" w:cs="Times New Roman"/>
          <w:b/>
          <w:sz w:val="24"/>
          <w:szCs w:val="24"/>
          <w:u w:val="single"/>
          <w:lang w:eastAsia="nb-NO"/>
        </w:rPr>
        <w:t>Organisering av prosjektet</w:t>
      </w:r>
      <w:r w:rsidR="0092361B" w:rsidRPr="0092361B">
        <w:rPr>
          <w:rFonts w:ascii="Times New Roman" w:eastAsia="Times New Roman" w:hAnsi="Times New Roman" w:cs="Times New Roman"/>
          <w:b/>
          <w:sz w:val="24"/>
          <w:szCs w:val="24"/>
          <w:u w:val="single"/>
          <w:lang w:eastAsia="nb-NO"/>
        </w:rPr>
        <w:t>:</w:t>
      </w:r>
    </w:p>
    <w:p w:rsidR="00986F0B" w:rsidRDefault="00986F0B" w:rsidP="00986F0B">
      <w:pPr>
        <w:spacing w:after="0" w:line="240" w:lineRule="auto"/>
        <w:rPr>
          <w:rFonts w:ascii="Times New Roman" w:eastAsia="Times New Roman" w:hAnsi="Times New Roman" w:cs="Times New Roman"/>
          <w:sz w:val="24"/>
          <w:szCs w:val="24"/>
          <w:lang w:eastAsia="nb-NO"/>
        </w:rPr>
      </w:pPr>
    </w:p>
    <w:p w:rsidR="00986F0B" w:rsidRDefault="00986F0B" w:rsidP="00986F0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Daglig leder organiserer prosjektet for å innfri innsparingskravene. </w:t>
      </w:r>
    </w:p>
    <w:p w:rsidR="00986F0B" w:rsidRDefault="00986F0B" w:rsidP="00986F0B">
      <w:pPr>
        <w:spacing w:after="0" w:line="240" w:lineRule="auto"/>
        <w:rPr>
          <w:rFonts w:ascii="Times New Roman" w:eastAsia="Times New Roman" w:hAnsi="Times New Roman" w:cs="Times New Roman"/>
          <w:sz w:val="24"/>
          <w:szCs w:val="24"/>
          <w:lang w:eastAsia="nb-NO"/>
        </w:rPr>
      </w:pPr>
    </w:p>
    <w:p w:rsidR="00986F0B" w:rsidRDefault="00986F0B" w:rsidP="00986F0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Styringsgruppe for prosjektet vil være styret til Sandnes Eiendomsselskap KF. Det rapporteres til styret hver måned og det sendes kopi av saken til rådmannen. Det vil lages en mal for rapportering av framgangen i prosjektet.</w:t>
      </w:r>
    </w:p>
    <w:p w:rsidR="00986F0B" w:rsidRDefault="00986F0B" w:rsidP="00986F0B">
      <w:pPr>
        <w:spacing w:after="0" w:line="240" w:lineRule="auto"/>
        <w:rPr>
          <w:rFonts w:ascii="Times New Roman" w:eastAsia="Times New Roman" w:hAnsi="Times New Roman" w:cs="Times New Roman"/>
          <w:sz w:val="24"/>
          <w:szCs w:val="24"/>
          <w:lang w:eastAsia="nb-NO"/>
        </w:rPr>
      </w:pPr>
    </w:p>
    <w:p w:rsidR="00986F0B" w:rsidRDefault="00986F0B" w:rsidP="00986F0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opprettes en prosjektgruppe med følgende representanter:</w:t>
      </w:r>
    </w:p>
    <w:p w:rsidR="00986F0B" w:rsidRDefault="00986F0B" w:rsidP="00986F0B">
      <w:pPr>
        <w:spacing w:after="0" w:line="240" w:lineRule="auto"/>
        <w:rPr>
          <w:rFonts w:ascii="Times New Roman" w:eastAsia="Times New Roman" w:hAnsi="Times New Roman" w:cs="Times New Roman"/>
          <w:sz w:val="24"/>
          <w:szCs w:val="24"/>
          <w:lang w:eastAsia="nb-NO"/>
        </w:rPr>
      </w:pPr>
    </w:p>
    <w:p w:rsidR="00986F0B" w:rsidRDefault="00986F0B" w:rsidP="00986F0B">
      <w:pPr>
        <w:spacing w:after="0" w:line="240" w:lineRule="auto"/>
        <w:rPr>
          <w:rFonts w:ascii="Times New Roman" w:eastAsia="Times New Roman" w:hAnsi="Times New Roman" w:cs="Times New Roman"/>
          <w:sz w:val="24"/>
          <w:szCs w:val="24"/>
          <w:lang w:eastAsia="nb-NO"/>
        </w:rPr>
      </w:pPr>
    </w:p>
    <w:p w:rsidR="00986F0B" w:rsidRPr="00413587" w:rsidRDefault="00986F0B" w:rsidP="00986F0B">
      <w:pPr>
        <w:pStyle w:val="Listeavsnitt"/>
        <w:numPr>
          <w:ilvl w:val="0"/>
          <w:numId w:val="1"/>
        </w:numPr>
        <w:rPr>
          <w:szCs w:val="24"/>
        </w:rPr>
      </w:pPr>
      <w:r w:rsidRPr="00413587">
        <w:rPr>
          <w:szCs w:val="24"/>
        </w:rPr>
        <w:t>Torbjørn Sterri, daglig leder SEKF</w:t>
      </w:r>
    </w:p>
    <w:p w:rsidR="00986F0B" w:rsidRPr="00413587" w:rsidRDefault="00986F0B" w:rsidP="00986F0B">
      <w:pPr>
        <w:pStyle w:val="Listeavsnitt"/>
        <w:numPr>
          <w:ilvl w:val="0"/>
          <w:numId w:val="1"/>
        </w:numPr>
        <w:rPr>
          <w:szCs w:val="24"/>
        </w:rPr>
      </w:pPr>
      <w:r w:rsidRPr="00413587">
        <w:rPr>
          <w:szCs w:val="24"/>
        </w:rPr>
        <w:t>Guri Årtun, økonomirådgiver</w:t>
      </w:r>
    </w:p>
    <w:p w:rsidR="00986F0B" w:rsidRPr="00413587" w:rsidRDefault="00986F0B" w:rsidP="00986F0B">
      <w:pPr>
        <w:pStyle w:val="Listeavsnitt"/>
        <w:numPr>
          <w:ilvl w:val="0"/>
          <w:numId w:val="1"/>
        </w:numPr>
        <w:rPr>
          <w:szCs w:val="24"/>
        </w:rPr>
      </w:pPr>
      <w:r w:rsidRPr="00413587">
        <w:rPr>
          <w:szCs w:val="24"/>
        </w:rPr>
        <w:t>Per Hanasand, kommunaldirektør Teknisk</w:t>
      </w:r>
    </w:p>
    <w:p w:rsidR="00986F0B" w:rsidRPr="00413587" w:rsidRDefault="00986F0B" w:rsidP="00986F0B">
      <w:pPr>
        <w:pStyle w:val="Listeavsnitt"/>
        <w:numPr>
          <w:ilvl w:val="0"/>
          <w:numId w:val="1"/>
        </w:numPr>
        <w:rPr>
          <w:szCs w:val="24"/>
        </w:rPr>
      </w:pPr>
      <w:r w:rsidRPr="00413587">
        <w:rPr>
          <w:szCs w:val="24"/>
        </w:rPr>
        <w:t>Kristin Barvik, kommunaldirektør Kultur og byutvikling</w:t>
      </w:r>
    </w:p>
    <w:p w:rsidR="00986F0B" w:rsidRPr="00413587" w:rsidRDefault="00986F0B" w:rsidP="00986F0B">
      <w:pPr>
        <w:pStyle w:val="Listeavsnitt"/>
        <w:numPr>
          <w:ilvl w:val="0"/>
          <w:numId w:val="1"/>
        </w:numPr>
        <w:rPr>
          <w:szCs w:val="24"/>
        </w:rPr>
      </w:pPr>
      <w:r w:rsidRPr="00413587">
        <w:rPr>
          <w:szCs w:val="24"/>
        </w:rPr>
        <w:t>Torunn Skumlien Nilsen, Økonomidirektør</w:t>
      </w:r>
    </w:p>
    <w:p w:rsidR="00986F0B" w:rsidRPr="00413587" w:rsidRDefault="00986F0B" w:rsidP="00986F0B">
      <w:pPr>
        <w:pStyle w:val="Listeavsnitt"/>
        <w:numPr>
          <w:ilvl w:val="0"/>
          <w:numId w:val="1"/>
        </w:numPr>
        <w:rPr>
          <w:szCs w:val="24"/>
        </w:rPr>
      </w:pPr>
      <w:r w:rsidRPr="00413587">
        <w:rPr>
          <w:szCs w:val="24"/>
        </w:rPr>
        <w:t>Mette Einan, HR sjef</w:t>
      </w:r>
    </w:p>
    <w:p w:rsidR="00986F0B" w:rsidRPr="00413587" w:rsidRDefault="00986F0B" w:rsidP="00986F0B">
      <w:pPr>
        <w:pStyle w:val="Listeavsnitt"/>
        <w:numPr>
          <w:ilvl w:val="0"/>
          <w:numId w:val="1"/>
        </w:numPr>
        <w:rPr>
          <w:szCs w:val="24"/>
        </w:rPr>
      </w:pPr>
      <w:r w:rsidRPr="00413587">
        <w:rPr>
          <w:szCs w:val="24"/>
        </w:rPr>
        <w:t>Oddgeir Tørset, Utviklingssjef</w:t>
      </w:r>
    </w:p>
    <w:p w:rsidR="00986F0B" w:rsidRPr="00413587" w:rsidRDefault="00986F0B" w:rsidP="00986F0B">
      <w:pPr>
        <w:pStyle w:val="Listeavsnitt"/>
        <w:numPr>
          <w:ilvl w:val="0"/>
          <w:numId w:val="1"/>
        </w:numPr>
        <w:rPr>
          <w:szCs w:val="24"/>
        </w:rPr>
      </w:pPr>
      <w:r w:rsidRPr="00413587">
        <w:rPr>
          <w:szCs w:val="24"/>
        </w:rPr>
        <w:t>Stein Dirdal, Forvaltningssjef</w:t>
      </w:r>
    </w:p>
    <w:p w:rsidR="00986F0B" w:rsidRPr="00413587" w:rsidRDefault="00986F0B" w:rsidP="00986F0B">
      <w:pPr>
        <w:pStyle w:val="Listeavsnitt"/>
        <w:numPr>
          <w:ilvl w:val="0"/>
          <w:numId w:val="1"/>
        </w:numPr>
        <w:rPr>
          <w:szCs w:val="24"/>
        </w:rPr>
      </w:pPr>
      <w:r w:rsidRPr="00413587">
        <w:rPr>
          <w:szCs w:val="24"/>
        </w:rPr>
        <w:t>Ingunn O Bjerkelo</w:t>
      </w:r>
    </w:p>
    <w:p w:rsidR="00986F0B" w:rsidRPr="00413587" w:rsidRDefault="00986F0B" w:rsidP="00986F0B">
      <w:pPr>
        <w:pStyle w:val="Listeavsnitt"/>
        <w:numPr>
          <w:ilvl w:val="0"/>
          <w:numId w:val="1"/>
        </w:numPr>
        <w:rPr>
          <w:szCs w:val="24"/>
        </w:rPr>
      </w:pPr>
      <w:r w:rsidRPr="00413587">
        <w:rPr>
          <w:szCs w:val="24"/>
        </w:rPr>
        <w:t xml:space="preserve">Cathrine Hauff </w:t>
      </w:r>
      <w:proofErr w:type="spellStart"/>
      <w:r w:rsidRPr="00413587">
        <w:rPr>
          <w:szCs w:val="24"/>
        </w:rPr>
        <w:t>Nordvall</w:t>
      </w:r>
      <w:proofErr w:type="spellEnd"/>
      <w:r w:rsidRPr="00413587">
        <w:rPr>
          <w:szCs w:val="24"/>
        </w:rPr>
        <w:t>, Hovedtillitsvalgt Fagforbundet</w:t>
      </w:r>
    </w:p>
    <w:p w:rsidR="00986F0B" w:rsidRDefault="00986F0B" w:rsidP="00986F0B">
      <w:pPr>
        <w:spacing w:after="0" w:line="240" w:lineRule="auto"/>
        <w:rPr>
          <w:rFonts w:ascii="Times New Roman" w:eastAsia="Times New Roman" w:hAnsi="Times New Roman" w:cs="Times New Roman"/>
          <w:sz w:val="24"/>
          <w:szCs w:val="24"/>
          <w:lang w:eastAsia="nb-NO"/>
        </w:rPr>
      </w:pPr>
    </w:p>
    <w:p w:rsidR="00986F0B" w:rsidRDefault="00986F0B" w:rsidP="00986F0B">
      <w:pPr>
        <w:spacing w:after="0" w:line="240" w:lineRule="auto"/>
        <w:rPr>
          <w:rFonts w:ascii="Times New Roman" w:eastAsia="Times New Roman" w:hAnsi="Times New Roman" w:cs="Times New Roman"/>
          <w:sz w:val="24"/>
          <w:szCs w:val="24"/>
          <w:lang w:eastAsia="nb-NO"/>
        </w:rPr>
      </w:pPr>
    </w:p>
    <w:p w:rsidR="00986F0B" w:rsidRDefault="00986F0B" w:rsidP="00986F0B">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Guri Årtun, Økonomirådgiver og prosjektleder, er sekretær i prosjektgruppen</w:t>
      </w:r>
    </w:p>
    <w:p w:rsidR="00986F0B" w:rsidRDefault="00986F0B" w:rsidP="00986F0B">
      <w:pPr>
        <w:rPr>
          <w:rFonts w:ascii="Times New Roman" w:eastAsia="Times New Roman" w:hAnsi="Times New Roman" w:cs="Times New Roman"/>
          <w:sz w:val="24"/>
          <w:szCs w:val="24"/>
          <w:lang w:eastAsia="nb-NO"/>
        </w:rPr>
      </w:pPr>
    </w:p>
    <w:p w:rsidR="00986F0B" w:rsidRPr="0092361B" w:rsidRDefault="00986F0B" w:rsidP="00986F0B">
      <w:pPr>
        <w:spacing w:after="0" w:line="240" w:lineRule="auto"/>
        <w:rPr>
          <w:rFonts w:ascii="Times New Roman" w:eastAsia="Times New Roman" w:hAnsi="Times New Roman" w:cs="Times New Roman"/>
          <w:b/>
          <w:sz w:val="24"/>
          <w:szCs w:val="24"/>
          <w:u w:val="single"/>
          <w:lang w:eastAsia="nb-NO"/>
        </w:rPr>
      </w:pPr>
      <w:r w:rsidRPr="0092361B">
        <w:rPr>
          <w:rFonts w:ascii="Times New Roman" w:eastAsia="Times New Roman" w:hAnsi="Times New Roman" w:cs="Times New Roman"/>
          <w:b/>
          <w:sz w:val="24"/>
          <w:szCs w:val="24"/>
          <w:u w:val="single"/>
          <w:lang w:eastAsia="nb-NO"/>
        </w:rPr>
        <w:t>Mandat:</w:t>
      </w:r>
    </w:p>
    <w:p w:rsidR="00986F0B" w:rsidRDefault="00986F0B" w:rsidP="00986F0B">
      <w:pPr>
        <w:spacing w:after="0" w:line="240" w:lineRule="auto"/>
        <w:contextualSpacing/>
        <w:rPr>
          <w:rFonts w:ascii="Times New Roman" w:eastAsia="Times New Roman" w:hAnsi="Times New Roman" w:cs="Times New Roman"/>
          <w:sz w:val="24"/>
          <w:szCs w:val="24"/>
          <w:lang w:eastAsia="nb-NO"/>
        </w:rPr>
      </w:pPr>
    </w:p>
    <w:p w:rsidR="00986F0B" w:rsidRDefault="00986F0B" w:rsidP="00986F0B">
      <w:p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 xml:space="preserve">Foreslå tiltak som kan gjennomføres for å oppfylle innsparingskravet på </w:t>
      </w:r>
      <w:r>
        <w:rPr>
          <w:rFonts w:ascii="Times New Roman" w:eastAsia="Times New Roman" w:hAnsi="Times New Roman" w:cs="Times New Roman"/>
          <w:sz w:val="24"/>
          <w:szCs w:val="24"/>
          <w:lang w:eastAsia="nb-NO"/>
        </w:rPr>
        <w:t xml:space="preserve">24,4 </w:t>
      </w:r>
      <w:r w:rsidRPr="00135CE0">
        <w:rPr>
          <w:rFonts w:ascii="Times New Roman" w:eastAsia="Times New Roman" w:hAnsi="Times New Roman" w:cs="Times New Roman"/>
          <w:sz w:val="24"/>
          <w:szCs w:val="24"/>
          <w:lang w:eastAsia="nb-NO"/>
        </w:rPr>
        <w:t>millioner kroner.</w:t>
      </w:r>
    </w:p>
    <w:p w:rsidR="00986F0B" w:rsidRPr="00135CE0" w:rsidRDefault="00986F0B" w:rsidP="00986F0B">
      <w:pPr>
        <w:spacing w:after="0" w:line="240" w:lineRule="auto"/>
        <w:contextualSpacing/>
        <w:rPr>
          <w:rFonts w:ascii="Times New Roman" w:eastAsia="Times New Roman" w:hAnsi="Times New Roman" w:cs="Times New Roman"/>
          <w:sz w:val="24"/>
          <w:szCs w:val="24"/>
          <w:lang w:eastAsia="nb-NO"/>
        </w:rPr>
      </w:pPr>
    </w:p>
    <w:p w:rsidR="00986F0B" w:rsidRPr="00135CE0" w:rsidRDefault="00986F0B" w:rsidP="00986F0B">
      <w:p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 xml:space="preserve">Tiltakene skal offentliggjøres og innarbeides i forbindelse med framleggelsen av </w:t>
      </w:r>
      <w:r w:rsidRPr="000656EF">
        <w:rPr>
          <w:rFonts w:ascii="Times New Roman" w:eastAsia="Times New Roman" w:hAnsi="Times New Roman" w:cs="Times New Roman"/>
          <w:sz w:val="24"/>
          <w:szCs w:val="24"/>
          <w:lang w:eastAsia="nb-NO"/>
        </w:rPr>
        <w:t xml:space="preserve">økonomiplanen for 2016-2019 og </w:t>
      </w:r>
      <w:r w:rsidRPr="00135CE0">
        <w:rPr>
          <w:rFonts w:ascii="Times New Roman" w:eastAsia="Times New Roman" w:hAnsi="Times New Roman" w:cs="Times New Roman"/>
          <w:sz w:val="24"/>
          <w:szCs w:val="24"/>
          <w:lang w:eastAsia="nb-NO"/>
        </w:rPr>
        <w:t xml:space="preserve">økonomiplanen for 2017-2020. </w:t>
      </w:r>
    </w:p>
    <w:p w:rsidR="00986F0B" w:rsidRDefault="00986F0B" w:rsidP="00986F0B"/>
    <w:p w:rsidR="00986F0B" w:rsidRDefault="00986F0B" w:rsidP="00986F0B">
      <w:p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 xml:space="preserve">Andre føringer og oppgaver: </w:t>
      </w:r>
    </w:p>
    <w:p w:rsidR="00986F0B" w:rsidRPr="00135CE0" w:rsidRDefault="00986F0B" w:rsidP="00986F0B">
      <w:pPr>
        <w:spacing w:after="0" w:line="240" w:lineRule="auto"/>
        <w:contextualSpacing/>
        <w:rPr>
          <w:rFonts w:ascii="Times New Roman" w:eastAsia="Times New Roman" w:hAnsi="Times New Roman" w:cs="Times New Roman"/>
          <w:sz w:val="24"/>
          <w:szCs w:val="24"/>
          <w:lang w:eastAsia="nb-NO"/>
        </w:rPr>
      </w:pPr>
    </w:p>
    <w:p w:rsidR="00986F0B" w:rsidRPr="00135CE0" w:rsidRDefault="00986F0B" w:rsidP="00986F0B">
      <w:pPr>
        <w:numPr>
          <w:ilvl w:val="0"/>
          <w:numId w:val="2"/>
        </w:num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Det skal fokuseres på innovasjon og nytenkning</w:t>
      </w:r>
    </w:p>
    <w:p w:rsidR="00986F0B" w:rsidRPr="00135CE0" w:rsidRDefault="00986F0B" w:rsidP="00986F0B">
      <w:pPr>
        <w:numPr>
          <w:ilvl w:val="0"/>
          <w:numId w:val="2"/>
        </w:num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 xml:space="preserve">Effektiviseringstiltak, </w:t>
      </w:r>
      <w:proofErr w:type="spellStart"/>
      <w:r w:rsidRPr="00135CE0">
        <w:rPr>
          <w:rFonts w:ascii="Times New Roman" w:eastAsia="Times New Roman" w:hAnsi="Times New Roman" w:cs="Times New Roman"/>
          <w:sz w:val="24"/>
          <w:szCs w:val="24"/>
          <w:lang w:eastAsia="nb-NO"/>
        </w:rPr>
        <w:t>dvs</w:t>
      </w:r>
      <w:proofErr w:type="spellEnd"/>
      <w:r w:rsidRPr="00135CE0">
        <w:rPr>
          <w:rFonts w:ascii="Times New Roman" w:eastAsia="Times New Roman" w:hAnsi="Times New Roman" w:cs="Times New Roman"/>
          <w:sz w:val="24"/>
          <w:szCs w:val="24"/>
          <w:lang w:eastAsia="nb-NO"/>
        </w:rPr>
        <w:t xml:space="preserve"> tiltak som ikke forringer kvaliteten på tilbud, prioriteres</w:t>
      </w:r>
    </w:p>
    <w:p w:rsidR="00986F0B" w:rsidRPr="00135CE0" w:rsidRDefault="00986F0B" w:rsidP="00986F0B">
      <w:pPr>
        <w:numPr>
          <w:ilvl w:val="0"/>
          <w:numId w:val="2"/>
        </w:num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Tiltak i form av avvikling av tilbud, redusert tilbud og/eller dårligere kvalitet kan også fremmes. Konsekvensene må beskrives</w:t>
      </w:r>
    </w:p>
    <w:p w:rsidR="00986F0B" w:rsidRPr="00135CE0" w:rsidRDefault="00986F0B" w:rsidP="00986F0B">
      <w:pPr>
        <w:numPr>
          <w:ilvl w:val="0"/>
          <w:numId w:val="2"/>
        </w:num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Tiltak som medfører at andre tjenesteområder får økte utgifter</w:t>
      </w:r>
      <w:r>
        <w:rPr>
          <w:rFonts w:ascii="Times New Roman" w:eastAsia="Times New Roman" w:hAnsi="Times New Roman" w:cs="Times New Roman"/>
          <w:sz w:val="24"/>
          <w:szCs w:val="24"/>
          <w:lang w:eastAsia="nb-NO"/>
        </w:rPr>
        <w:t>/merarbeid</w:t>
      </w:r>
      <w:r w:rsidRPr="00135CE0">
        <w:rPr>
          <w:rFonts w:ascii="Times New Roman" w:eastAsia="Times New Roman" w:hAnsi="Times New Roman" w:cs="Times New Roman"/>
          <w:sz w:val="24"/>
          <w:szCs w:val="24"/>
          <w:lang w:eastAsia="nb-NO"/>
        </w:rPr>
        <w:t xml:space="preserve"> kan foreslås dersom det totalt sett </w:t>
      </w:r>
      <w:r>
        <w:rPr>
          <w:rFonts w:ascii="Times New Roman" w:eastAsia="Times New Roman" w:hAnsi="Times New Roman" w:cs="Times New Roman"/>
          <w:sz w:val="24"/>
          <w:szCs w:val="24"/>
          <w:lang w:eastAsia="nb-NO"/>
        </w:rPr>
        <w:t>bli</w:t>
      </w:r>
      <w:r w:rsidRPr="00135CE0">
        <w:rPr>
          <w:rFonts w:ascii="Times New Roman" w:eastAsia="Times New Roman" w:hAnsi="Times New Roman" w:cs="Times New Roman"/>
          <w:sz w:val="24"/>
          <w:szCs w:val="24"/>
          <w:lang w:eastAsia="nb-NO"/>
        </w:rPr>
        <w:t xml:space="preserve">r en </w:t>
      </w:r>
      <w:proofErr w:type="spellStart"/>
      <w:r w:rsidRPr="00135CE0">
        <w:rPr>
          <w:rFonts w:ascii="Times New Roman" w:eastAsia="Times New Roman" w:hAnsi="Times New Roman" w:cs="Times New Roman"/>
          <w:sz w:val="24"/>
          <w:szCs w:val="24"/>
          <w:lang w:eastAsia="nb-NO"/>
        </w:rPr>
        <w:t>mindreutgift</w:t>
      </w:r>
      <w:proofErr w:type="spellEnd"/>
      <w:r w:rsidRPr="00135CE0">
        <w:rPr>
          <w:rFonts w:ascii="Times New Roman" w:eastAsia="Times New Roman" w:hAnsi="Times New Roman" w:cs="Times New Roman"/>
          <w:sz w:val="24"/>
          <w:szCs w:val="24"/>
          <w:lang w:eastAsia="nb-NO"/>
        </w:rPr>
        <w:t xml:space="preserve"> for kommunen.</w:t>
      </w:r>
    </w:p>
    <w:p w:rsidR="00986F0B" w:rsidRPr="00135CE0" w:rsidRDefault="00986F0B" w:rsidP="00986F0B">
      <w:pPr>
        <w:numPr>
          <w:ilvl w:val="0"/>
          <w:numId w:val="2"/>
        </w:num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Tiltak som medfører investeringskostnader eller økt ressursbruk i en periode for så å gi innsparing på sikt kan med fordel fremmes</w:t>
      </w:r>
    </w:p>
    <w:p w:rsidR="00986F0B" w:rsidRPr="00135CE0" w:rsidRDefault="00986F0B" w:rsidP="00986F0B">
      <w:pPr>
        <w:numPr>
          <w:ilvl w:val="0"/>
          <w:numId w:val="2"/>
        </w:num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Nødvendige organisasjonsendringer kan foreslås</w:t>
      </w:r>
    </w:p>
    <w:p w:rsidR="00986F0B" w:rsidRPr="00135CE0" w:rsidRDefault="00986F0B" w:rsidP="00986F0B">
      <w:pPr>
        <w:numPr>
          <w:ilvl w:val="0"/>
          <w:numId w:val="2"/>
        </w:num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Forslagene må være tilstrekkelig utredet</w:t>
      </w:r>
    </w:p>
    <w:p w:rsidR="00986F0B" w:rsidRPr="00135CE0" w:rsidRDefault="00986F0B" w:rsidP="00986F0B">
      <w:pPr>
        <w:numPr>
          <w:ilvl w:val="0"/>
          <w:numId w:val="2"/>
        </w:numPr>
        <w:spacing w:after="0" w:line="240" w:lineRule="auto"/>
        <w:contextualSpacing/>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 xml:space="preserve">Utarbeide mandat til prosjektgruppe og eventuelle arbeidsgrupper </w:t>
      </w:r>
    </w:p>
    <w:p w:rsidR="00986F0B" w:rsidRDefault="00986F0B" w:rsidP="00986F0B"/>
    <w:p w:rsidR="00986F0B" w:rsidRDefault="00986F0B" w:rsidP="00986F0B"/>
    <w:p w:rsidR="00986F0B" w:rsidRPr="0092361B" w:rsidRDefault="00986F0B" w:rsidP="00986F0B">
      <w:pPr>
        <w:spacing w:after="0" w:line="240" w:lineRule="auto"/>
        <w:rPr>
          <w:rFonts w:ascii="Times New Roman" w:eastAsia="Times New Roman" w:hAnsi="Times New Roman" w:cs="Times New Roman"/>
          <w:sz w:val="24"/>
          <w:szCs w:val="24"/>
          <w:u w:val="single"/>
          <w:lang w:eastAsia="nb-NO"/>
        </w:rPr>
      </w:pPr>
      <w:r w:rsidRPr="0092361B">
        <w:rPr>
          <w:rFonts w:ascii="Times New Roman" w:eastAsia="Times New Roman" w:hAnsi="Times New Roman" w:cs="Times New Roman"/>
          <w:b/>
          <w:sz w:val="24"/>
          <w:szCs w:val="24"/>
          <w:u w:val="single"/>
          <w:lang w:eastAsia="nb-NO"/>
        </w:rPr>
        <w:t>Prosjektleder:</w:t>
      </w:r>
    </w:p>
    <w:p w:rsidR="00986F0B" w:rsidRPr="00EB3F28" w:rsidRDefault="00986F0B" w:rsidP="00986F0B">
      <w:pPr>
        <w:spacing w:after="0" w:line="240" w:lineRule="auto"/>
        <w:rPr>
          <w:rFonts w:ascii="Times New Roman" w:eastAsia="Times New Roman" w:hAnsi="Times New Roman" w:cs="Times New Roman"/>
          <w:sz w:val="24"/>
          <w:szCs w:val="24"/>
          <w:lang w:eastAsia="nb-NO"/>
        </w:rPr>
      </w:pPr>
    </w:p>
    <w:p w:rsidR="00986F0B" w:rsidRPr="00135CE0" w:rsidRDefault="00986F0B" w:rsidP="00986F0B">
      <w:pPr>
        <w:spacing w:after="0" w:line="240" w:lineRule="auto"/>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 xml:space="preserve">Prosjektleder skal ha en fri rolle men vil ha ansvar for å lede arbeidet og sørge for at forslag til innsparingstiltak tilsvarende innsparingsbeløpene blir lagt fram for styringsgruppen. </w:t>
      </w:r>
    </w:p>
    <w:p w:rsidR="00986F0B" w:rsidRPr="00135CE0" w:rsidRDefault="00986F0B" w:rsidP="00986F0B">
      <w:pPr>
        <w:spacing w:after="0" w:line="240" w:lineRule="auto"/>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Prosjektleder skal ha løpende kontakt med og bistå eventuell ekstern aktør/konsulent</w:t>
      </w:r>
    </w:p>
    <w:p w:rsidR="00986F0B" w:rsidRPr="00135CE0" w:rsidRDefault="00986F0B" w:rsidP="00986F0B">
      <w:pPr>
        <w:spacing w:after="0" w:line="240" w:lineRule="auto"/>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 xml:space="preserve">Prosjektleder kan finne fram til og hente informasjon og aktuelt stoff, komme med ideer, ta kontakt med kommuner, resultatenheter eller andre som driver effektivt eller har gjennomført omstillingsarbeid som vi kan hente inspirasjon fra. </w:t>
      </w:r>
    </w:p>
    <w:p w:rsidR="00986F0B" w:rsidRPr="00135CE0" w:rsidRDefault="00986F0B" w:rsidP="00986F0B">
      <w:pPr>
        <w:spacing w:after="0" w:line="240" w:lineRule="auto"/>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 xml:space="preserve">Prosjektleder kan utarbeide egne analyser eller bearbeide eller bygge videre på eksisterende analyser. </w:t>
      </w:r>
    </w:p>
    <w:p w:rsidR="00986F0B" w:rsidRDefault="00986F0B" w:rsidP="00986F0B">
      <w:pPr>
        <w:rPr>
          <w:rFonts w:ascii="Times New Roman" w:eastAsia="Times New Roman" w:hAnsi="Times New Roman" w:cs="Times New Roman"/>
          <w:sz w:val="24"/>
          <w:szCs w:val="24"/>
          <w:lang w:eastAsia="nb-NO"/>
        </w:rPr>
      </w:pPr>
      <w:r w:rsidRPr="00135CE0">
        <w:rPr>
          <w:rFonts w:ascii="Times New Roman" w:eastAsia="Times New Roman" w:hAnsi="Times New Roman" w:cs="Times New Roman"/>
          <w:sz w:val="24"/>
          <w:szCs w:val="24"/>
          <w:lang w:eastAsia="nb-NO"/>
        </w:rPr>
        <w:t>Det vil ikke bli oppnevnt egne sekretærer. Prosjektleder må derfor besørge det skriftlige, herunder lage framdriftsplaner, innkalle til møter og skrive referater</w:t>
      </w:r>
      <w:r>
        <w:rPr>
          <w:rFonts w:ascii="Times New Roman" w:eastAsia="Times New Roman" w:hAnsi="Times New Roman" w:cs="Times New Roman"/>
          <w:sz w:val="24"/>
          <w:szCs w:val="24"/>
          <w:lang w:eastAsia="nb-NO"/>
        </w:rPr>
        <w:t>.</w:t>
      </w:r>
    </w:p>
    <w:p w:rsidR="00986F0B" w:rsidRPr="00EB3F28" w:rsidRDefault="00986F0B" w:rsidP="00986F0B">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Prosjektet følger kommunikasjonsplan som blir opprettet for hele kommunens omstillingsprosjekt.</w:t>
      </w:r>
    </w:p>
    <w:p w:rsidR="00986F0B" w:rsidRPr="00EB3F28" w:rsidRDefault="00986F0B" w:rsidP="00986F0B">
      <w:pPr>
        <w:spacing w:after="0" w:line="240" w:lineRule="auto"/>
        <w:rPr>
          <w:rFonts w:ascii="Times New Roman" w:eastAsia="Times New Roman" w:hAnsi="Times New Roman" w:cs="Times New Roman"/>
          <w:sz w:val="24"/>
          <w:szCs w:val="24"/>
          <w:lang w:eastAsia="nb-NO"/>
        </w:rPr>
      </w:pPr>
    </w:p>
    <w:p w:rsidR="00986F0B" w:rsidRPr="00EB3F28" w:rsidRDefault="00986F0B" w:rsidP="00986F0B">
      <w:pPr>
        <w:spacing w:after="0" w:line="240" w:lineRule="auto"/>
        <w:rPr>
          <w:rFonts w:ascii="Times New Roman" w:eastAsia="Times New Roman" w:hAnsi="Times New Roman" w:cs="Times New Roman"/>
          <w:sz w:val="24"/>
          <w:szCs w:val="24"/>
          <w:lang w:eastAsia="nb-NO"/>
        </w:rPr>
      </w:pPr>
    </w:p>
    <w:p w:rsidR="009F4A1C" w:rsidRDefault="009F4A1C">
      <w:pPr>
        <w:rPr>
          <w:rFonts w:ascii="Times New Roman" w:hAnsi="Times New Roman" w:cs="Times New Roman"/>
          <w:b/>
          <w:i/>
          <w:sz w:val="24"/>
          <w:szCs w:val="24"/>
        </w:rPr>
      </w:pPr>
      <w:r>
        <w:rPr>
          <w:rFonts w:ascii="Times New Roman" w:hAnsi="Times New Roman" w:cs="Times New Roman"/>
          <w:b/>
          <w:i/>
          <w:sz w:val="24"/>
          <w:szCs w:val="24"/>
        </w:rPr>
        <w:br w:type="page"/>
      </w:r>
    </w:p>
    <w:p w:rsidR="00986F0B" w:rsidRPr="0092361B" w:rsidRDefault="00986F0B" w:rsidP="00986F0B">
      <w:pPr>
        <w:rPr>
          <w:rFonts w:ascii="Times New Roman" w:hAnsi="Times New Roman" w:cs="Times New Roman"/>
          <w:b/>
          <w:sz w:val="24"/>
          <w:szCs w:val="24"/>
          <w:u w:val="single"/>
        </w:rPr>
      </w:pPr>
      <w:r w:rsidRPr="0092361B">
        <w:rPr>
          <w:rFonts w:ascii="Times New Roman" w:hAnsi="Times New Roman" w:cs="Times New Roman"/>
          <w:b/>
          <w:sz w:val="24"/>
          <w:szCs w:val="24"/>
          <w:u w:val="single"/>
        </w:rPr>
        <w:lastRenderedPageBreak/>
        <w:t>Arbeidsgrupper:</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Det opprettes seks arbeidsgrupper:</w:t>
      </w:r>
    </w:p>
    <w:p w:rsidR="00986F0B" w:rsidRDefault="00986F0B" w:rsidP="00986F0B">
      <w:pPr>
        <w:pStyle w:val="Listeavsnitt"/>
        <w:numPr>
          <w:ilvl w:val="0"/>
          <w:numId w:val="3"/>
        </w:numPr>
      </w:pPr>
      <w:r>
        <w:t>Renhold</w:t>
      </w:r>
    </w:p>
    <w:p w:rsidR="00986F0B" w:rsidRDefault="00986F0B" w:rsidP="00986F0B">
      <w:pPr>
        <w:pStyle w:val="Listeavsnitt"/>
        <w:numPr>
          <w:ilvl w:val="0"/>
          <w:numId w:val="3"/>
        </w:numPr>
      </w:pPr>
      <w:r>
        <w:t>Energi</w:t>
      </w:r>
    </w:p>
    <w:p w:rsidR="00986F0B" w:rsidRDefault="00986F0B" w:rsidP="00986F0B">
      <w:pPr>
        <w:pStyle w:val="Listeavsnitt"/>
        <w:numPr>
          <w:ilvl w:val="0"/>
          <w:numId w:val="3"/>
        </w:numPr>
      </w:pPr>
      <w:r>
        <w:t>Standard, FDV</w:t>
      </w:r>
    </w:p>
    <w:p w:rsidR="00986F0B" w:rsidRDefault="00986F0B" w:rsidP="00986F0B">
      <w:pPr>
        <w:pStyle w:val="Listeavsnitt"/>
        <w:numPr>
          <w:ilvl w:val="0"/>
          <w:numId w:val="3"/>
        </w:numPr>
      </w:pPr>
      <w:r>
        <w:t>Organisering</w:t>
      </w:r>
    </w:p>
    <w:p w:rsidR="00986F0B" w:rsidRDefault="00986F0B" w:rsidP="00986F0B">
      <w:pPr>
        <w:pStyle w:val="Listeavsnitt"/>
        <w:numPr>
          <w:ilvl w:val="0"/>
          <w:numId w:val="3"/>
        </w:numPr>
      </w:pPr>
      <w:r>
        <w:t>Arealeffektivitet</w:t>
      </w:r>
    </w:p>
    <w:p w:rsidR="00986F0B" w:rsidRDefault="00986F0B" w:rsidP="00986F0B">
      <w:pPr>
        <w:pStyle w:val="Listeavsnitt"/>
        <w:numPr>
          <w:ilvl w:val="0"/>
          <w:numId w:val="3"/>
        </w:numPr>
      </w:pPr>
      <w:r>
        <w:t>Eksterne leieavtaler</w:t>
      </w:r>
    </w:p>
    <w:p w:rsidR="00986F0B" w:rsidRDefault="00986F0B" w:rsidP="00986F0B"/>
    <w:p w:rsidR="00986F0B" w:rsidRPr="00BD56E8" w:rsidRDefault="00986F0B" w:rsidP="00986F0B">
      <w:pPr>
        <w:rPr>
          <w:rFonts w:ascii="Times New Roman" w:hAnsi="Times New Roman" w:cs="Times New Roman"/>
          <w:sz w:val="24"/>
          <w:szCs w:val="24"/>
        </w:rPr>
      </w:pPr>
      <w:r w:rsidRPr="00BD56E8">
        <w:rPr>
          <w:rFonts w:ascii="Times New Roman" w:hAnsi="Times New Roman" w:cs="Times New Roman"/>
          <w:sz w:val="24"/>
          <w:szCs w:val="24"/>
        </w:rPr>
        <w:t>De enkelte gruppene innkaller selv HR dersom dette er nødvendig.</w:t>
      </w:r>
    </w:p>
    <w:p w:rsidR="00986F0B" w:rsidRDefault="00986F0B" w:rsidP="00986F0B"/>
    <w:p w:rsidR="00986F0B" w:rsidRPr="00AA7F69" w:rsidRDefault="00986F0B" w:rsidP="00986F0B">
      <w:pPr>
        <w:rPr>
          <w:rFonts w:ascii="Times New Roman" w:hAnsi="Times New Roman" w:cs="Times New Roman"/>
          <w:b/>
          <w:sz w:val="24"/>
          <w:szCs w:val="24"/>
        </w:rPr>
      </w:pPr>
      <w:r w:rsidRPr="00AA7F69">
        <w:rPr>
          <w:rFonts w:ascii="Times New Roman" w:hAnsi="Times New Roman" w:cs="Times New Roman"/>
          <w:b/>
          <w:sz w:val="24"/>
          <w:szCs w:val="24"/>
        </w:rPr>
        <w:t>Renhold:</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Arbeidsgruppe «Renhold» består av følgende medlemmer:</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Kjetil </w:t>
      </w:r>
      <w:proofErr w:type="spellStart"/>
      <w:r>
        <w:rPr>
          <w:rFonts w:ascii="Times New Roman" w:hAnsi="Times New Roman" w:cs="Times New Roman"/>
          <w:sz w:val="24"/>
          <w:szCs w:val="24"/>
        </w:rPr>
        <w:t>Nevøy</w:t>
      </w:r>
      <w:proofErr w:type="spellEnd"/>
      <w:r>
        <w:rPr>
          <w:rFonts w:ascii="Times New Roman" w:hAnsi="Times New Roman" w:cs="Times New Roman"/>
          <w:sz w:val="24"/>
          <w:szCs w:val="24"/>
        </w:rPr>
        <w:t xml:space="preserve"> (leder)</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 Cathrine Hauff </w:t>
      </w:r>
      <w:proofErr w:type="spellStart"/>
      <w:r>
        <w:rPr>
          <w:rFonts w:ascii="Times New Roman" w:hAnsi="Times New Roman" w:cs="Times New Roman"/>
          <w:sz w:val="24"/>
          <w:szCs w:val="24"/>
        </w:rPr>
        <w:t>Nordvall</w:t>
      </w:r>
      <w:proofErr w:type="spellEnd"/>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Stein Dirdal </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Anette Bore</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Aina Osaland fra HR, ved behov</w:t>
      </w:r>
    </w:p>
    <w:p w:rsidR="00986F0B" w:rsidRDefault="00986F0B" w:rsidP="00986F0B">
      <w:pPr>
        <w:rPr>
          <w:rFonts w:ascii="Times New Roman" w:hAnsi="Times New Roman" w:cs="Times New Roman"/>
          <w:sz w:val="24"/>
          <w:szCs w:val="24"/>
        </w:rPr>
      </w:pP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Mandat, arbeidsgruppe «Renhold»: </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Redusere kostnader med renhold med to forslag:</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1) fra kr 56 millioner til kr 52 millioner. </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2) fra kr 56 millioner til kr 45 millioner.</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I dette ligger å se på standard, frekvens, omfang, bruk av nye løsninger (eks vis Robot), organisering </w:t>
      </w:r>
      <w:proofErr w:type="spellStart"/>
      <w:r>
        <w:rPr>
          <w:rFonts w:ascii="Times New Roman" w:hAnsi="Times New Roman" w:cs="Times New Roman"/>
          <w:sz w:val="24"/>
          <w:szCs w:val="24"/>
        </w:rPr>
        <w:t>inkl</w:t>
      </w:r>
      <w:proofErr w:type="spellEnd"/>
      <w:r>
        <w:rPr>
          <w:rFonts w:ascii="Times New Roman" w:hAnsi="Times New Roman" w:cs="Times New Roman"/>
          <w:sz w:val="24"/>
          <w:szCs w:val="24"/>
        </w:rPr>
        <w:t xml:space="preserve"> teamarbeid, tidspunkt osv. Det anbefales å se til andre kommuner som har gode og </w:t>
      </w:r>
      <w:proofErr w:type="spellStart"/>
      <w:r>
        <w:rPr>
          <w:rFonts w:ascii="Times New Roman" w:hAnsi="Times New Roman" w:cs="Times New Roman"/>
          <w:sz w:val="24"/>
          <w:szCs w:val="24"/>
        </w:rPr>
        <w:t>kostnadeffektive</w:t>
      </w:r>
      <w:proofErr w:type="spellEnd"/>
      <w:r>
        <w:rPr>
          <w:rFonts w:ascii="Times New Roman" w:hAnsi="Times New Roman" w:cs="Times New Roman"/>
          <w:sz w:val="24"/>
          <w:szCs w:val="24"/>
        </w:rPr>
        <w:t xml:space="preserve"> løsninger. Arbeidsgruppen er ikke bundet av ovennevnte eksempler, men kan fritt foreslå andre tiltak som er med på å redusere kostnadene. </w:t>
      </w:r>
    </w:p>
    <w:p w:rsidR="00986F0B" w:rsidRDefault="00986F0B" w:rsidP="00986F0B"/>
    <w:p w:rsidR="00986F0B" w:rsidRPr="00AA7F69" w:rsidRDefault="00986F0B" w:rsidP="00986F0B">
      <w:pPr>
        <w:rPr>
          <w:rFonts w:ascii="Times New Roman" w:hAnsi="Times New Roman" w:cs="Times New Roman"/>
          <w:b/>
          <w:sz w:val="24"/>
          <w:szCs w:val="24"/>
        </w:rPr>
      </w:pPr>
      <w:r w:rsidRPr="00AA7F69">
        <w:rPr>
          <w:rFonts w:ascii="Times New Roman" w:hAnsi="Times New Roman" w:cs="Times New Roman"/>
          <w:b/>
          <w:sz w:val="24"/>
          <w:szCs w:val="24"/>
        </w:rPr>
        <w:t>Energi:</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Arbeidsgruppe «Energi» består av følgende medlemmer:</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Fridtjof Holm (leder)</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Thorleif Nyman</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Arnfinn Ims</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Rune Dahl</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lastRenderedPageBreak/>
        <w:t>Mandat, arbeidsgruppe «Energi»:</w:t>
      </w:r>
    </w:p>
    <w:p w:rsidR="00986F0B" w:rsidRDefault="00986F0B" w:rsidP="00986F0B">
      <w:pPr>
        <w:pStyle w:val="Listeavsnitt"/>
        <w:numPr>
          <w:ilvl w:val="0"/>
          <w:numId w:val="4"/>
        </w:numPr>
        <w:rPr>
          <w:szCs w:val="24"/>
        </w:rPr>
      </w:pPr>
      <w:r w:rsidRPr="00413587">
        <w:rPr>
          <w:szCs w:val="24"/>
        </w:rPr>
        <w:t xml:space="preserve">Verifisering av ENØK tiltak i gjeldende økonomiplan, med tanke på hvorvidt innsparingene er realistiske. </w:t>
      </w:r>
    </w:p>
    <w:p w:rsidR="00986F0B" w:rsidRPr="00413587" w:rsidRDefault="00986F0B" w:rsidP="00986F0B">
      <w:pPr>
        <w:pStyle w:val="Listeavsnitt"/>
        <w:numPr>
          <w:ilvl w:val="0"/>
          <w:numId w:val="4"/>
        </w:numPr>
        <w:rPr>
          <w:szCs w:val="24"/>
        </w:rPr>
      </w:pPr>
      <w:r w:rsidRPr="00413587">
        <w:rPr>
          <w:szCs w:val="24"/>
        </w:rPr>
        <w:t>Redusere kostnadene med energi med to forslag; 1) fra … kr til … kr. Alt 2) fra … kr til …. Kr</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I dette ligger å se på innkjøp, energireduserende tiltak som skifte av energibærer / energikilder, styring av energi, brukerrelaterte reduksjoner, hvor energikostnader skal belastes (budsjett) </w:t>
      </w:r>
      <w:proofErr w:type="spellStart"/>
      <w:r>
        <w:rPr>
          <w:rFonts w:ascii="Times New Roman" w:hAnsi="Times New Roman" w:cs="Times New Roman"/>
          <w:sz w:val="24"/>
          <w:szCs w:val="24"/>
        </w:rPr>
        <w:t>osv</w:t>
      </w:r>
      <w:proofErr w:type="spellEnd"/>
    </w:p>
    <w:p w:rsidR="00986F0B" w:rsidRDefault="00986F0B" w:rsidP="00986F0B"/>
    <w:p w:rsidR="00986F0B" w:rsidRDefault="00986F0B" w:rsidP="00986F0B"/>
    <w:p w:rsidR="00986F0B" w:rsidRDefault="00986F0B" w:rsidP="00986F0B">
      <w:pPr>
        <w:rPr>
          <w:rFonts w:ascii="Times New Roman" w:hAnsi="Times New Roman" w:cs="Times New Roman"/>
          <w:b/>
          <w:sz w:val="24"/>
          <w:szCs w:val="24"/>
        </w:rPr>
      </w:pPr>
      <w:r>
        <w:rPr>
          <w:rFonts w:ascii="Times New Roman" w:hAnsi="Times New Roman" w:cs="Times New Roman"/>
          <w:b/>
          <w:sz w:val="24"/>
          <w:szCs w:val="24"/>
        </w:rPr>
        <w:t>Standard,</w:t>
      </w:r>
      <w:r w:rsidRPr="00AA7F69">
        <w:rPr>
          <w:rFonts w:ascii="Times New Roman" w:hAnsi="Times New Roman" w:cs="Times New Roman"/>
          <w:b/>
          <w:sz w:val="24"/>
          <w:szCs w:val="24"/>
        </w:rPr>
        <w:t xml:space="preserve"> FDV:</w:t>
      </w:r>
    </w:p>
    <w:p w:rsidR="00986F0B" w:rsidRPr="00CE3020" w:rsidRDefault="00986F0B" w:rsidP="00986F0B">
      <w:pPr>
        <w:spacing w:after="0"/>
        <w:rPr>
          <w:rFonts w:ascii="Times New Roman" w:hAnsi="Times New Roman" w:cs="Times New Roman"/>
          <w:sz w:val="24"/>
          <w:szCs w:val="24"/>
        </w:rPr>
      </w:pPr>
      <w:r w:rsidRPr="00CE3020">
        <w:rPr>
          <w:rFonts w:ascii="Times New Roman" w:hAnsi="Times New Roman" w:cs="Times New Roman"/>
          <w:sz w:val="24"/>
          <w:szCs w:val="24"/>
        </w:rPr>
        <w:t>Arbeidsgruppe «</w:t>
      </w:r>
      <w:r>
        <w:rPr>
          <w:rFonts w:ascii="Times New Roman" w:hAnsi="Times New Roman" w:cs="Times New Roman"/>
          <w:sz w:val="24"/>
          <w:szCs w:val="24"/>
        </w:rPr>
        <w:t>Standard,</w:t>
      </w:r>
      <w:r w:rsidRPr="00CE3020">
        <w:rPr>
          <w:rFonts w:ascii="Times New Roman" w:hAnsi="Times New Roman" w:cs="Times New Roman"/>
          <w:sz w:val="24"/>
          <w:szCs w:val="24"/>
        </w:rPr>
        <w:t xml:space="preserve"> FDV» består av følgende medlemmer:</w:t>
      </w:r>
    </w:p>
    <w:p w:rsidR="00986F0B" w:rsidRPr="00CE3020" w:rsidRDefault="00986F0B" w:rsidP="00986F0B">
      <w:pPr>
        <w:spacing w:after="0"/>
        <w:ind w:left="708"/>
        <w:rPr>
          <w:rFonts w:ascii="Times New Roman" w:hAnsi="Times New Roman" w:cs="Times New Roman"/>
          <w:sz w:val="24"/>
          <w:szCs w:val="24"/>
        </w:rPr>
      </w:pPr>
      <w:r w:rsidRPr="00CE3020">
        <w:rPr>
          <w:rFonts w:ascii="Times New Roman" w:hAnsi="Times New Roman" w:cs="Times New Roman"/>
          <w:sz w:val="24"/>
          <w:szCs w:val="24"/>
        </w:rPr>
        <w:t>Stein Dirdal</w:t>
      </w:r>
      <w:r>
        <w:rPr>
          <w:rFonts w:ascii="Times New Roman" w:hAnsi="Times New Roman" w:cs="Times New Roman"/>
          <w:sz w:val="24"/>
          <w:szCs w:val="24"/>
        </w:rPr>
        <w:t xml:space="preserve"> (leder)</w:t>
      </w:r>
    </w:p>
    <w:p w:rsidR="00986F0B" w:rsidRDefault="00986F0B" w:rsidP="00986F0B">
      <w:pPr>
        <w:spacing w:after="0"/>
        <w:ind w:left="708"/>
        <w:rPr>
          <w:rFonts w:ascii="Times New Roman" w:hAnsi="Times New Roman" w:cs="Times New Roman"/>
          <w:sz w:val="24"/>
          <w:szCs w:val="24"/>
        </w:rPr>
      </w:pPr>
      <w:r w:rsidRPr="00CE3020">
        <w:rPr>
          <w:rFonts w:ascii="Times New Roman" w:hAnsi="Times New Roman" w:cs="Times New Roman"/>
          <w:sz w:val="24"/>
          <w:szCs w:val="24"/>
        </w:rPr>
        <w:t>Pål Mathiesen</w:t>
      </w:r>
      <w:r>
        <w:rPr>
          <w:rFonts w:ascii="Times New Roman" w:hAnsi="Times New Roman" w:cs="Times New Roman"/>
          <w:sz w:val="24"/>
          <w:szCs w:val="24"/>
        </w:rPr>
        <w:t xml:space="preserve">/ Buster </w:t>
      </w:r>
      <w:proofErr w:type="spellStart"/>
      <w:r>
        <w:rPr>
          <w:rFonts w:ascii="Times New Roman" w:hAnsi="Times New Roman" w:cs="Times New Roman"/>
          <w:sz w:val="24"/>
          <w:szCs w:val="24"/>
        </w:rPr>
        <w:t>Skjødt</w:t>
      </w:r>
      <w:r w:rsidRPr="00CE3020">
        <w:rPr>
          <w:rFonts w:ascii="Times New Roman" w:hAnsi="Times New Roman" w:cs="Times New Roman"/>
          <w:sz w:val="24"/>
          <w:szCs w:val="24"/>
        </w:rPr>
        <w:t>Ole</w:t>
      </w:r>
      <w:proofErr w:type="spellEnd"/>
      <w:r w:rsidRPr="00CE3020">
        <w:rPr>
          <w:rFonts w:ascii="Times New Roman" w:hAnsi="Times New Roman" w:cs="Times New Roman"/>
          <w:sz w:val="24"/>
          <w:szCs w:val="24"/>
        </w:rPr>
        <w:t xml:space="preserve"> Thingbø</w:t>
      </w:r>
    </w:p>
    <w:p w:rsidR="00986F0B" w:rsidRDefault="00986F0B" w:rsidP="00986F0B">
      <w:pPr>
        <w:spacing w:after="0"/>
        <w:ind w:left="708"/>
        <w:rPr>
          <w:rFonts w:ascii="Times New Roman" w:hAnsi="Times New Roman" w:cs="Times New Roman"/>
          <w:sz w:val="24"/>
          <w:szCs w:val="24"/>
        </w:rPr>
      </w:pPr>
      <w:r>
        <w:rPr>
          <w:rFonts w:ascii="Times New Roman" w:hAnsi="Times New Roman" w:cs="Times New Roman"/>
          <w:sz w:val="24"/>
          <w:szCs w:val="24"/>
        </w:rPr>
        <w:t xml:space="preserve">Skjalg </w:t>
      </w:r>
      <w:proofErr w:type="spellStart"/>
      <w:r>
        <w:rPr>
          <w:rFonts w:ascii="Times New Roman" w:hAnsi="Times New Roman" w:cs="Times New Roman"/>
          <w:sz w:val="24"/>
          <w:szCs w:val="24"/>
        </w:rPr>
        <w:t>Oseland</w:t>
      </w:r>
      <w:proofErr w:type="spellEnd"/>
    </w:p>
    <w:p w:rsidR="00986F0B" w:rsidRDefault="00986F0B" w:rsidP="00986F0B">
      <w:pPr>
        <w:spacing w:after="0"/>
        <w:ind w:left="708"/>
        <w:rPr>
          <w:rFonts w:ascii="Times New Roman" w:hAnsi="Times New Roman" w:cs="Times New Roman"/>
          <w:sz w:val="24"/>
          <w:szCs w:val="24"/>
        </w:rPr>
      </w:pPr>
      <w:r>
        <w:rPr>
          <w:rFonts w:ascii="Times New Roman" w:hAnsi="Times New Roman" w:cs="Times New Roman"/>
          <w:sz w:val="24"/>
          <w:szCs w:val="24"/>
        </w:rPr>
        <w:t>Elin Bore</w:t>
      </w:r>
    </w:p>
    <w:p w:rsidR="00986F0B" w:rsidRPr="00CE3020" w:rsidRDefault="00986F0B" w:rsidP="00986F0B">
      <w:pPr>
        <w:spacing w:after="0"/>
        <w:ind w:left="708"/>
        <w:rPr>
          <w:rFonts w:ascii="Times New Roman" w:hAnsi="Times New Roman" w:cs="Times New Roman"/>
          <w:sz w:val="24"/>
          <w:szCs w:val="24"/>
        </w:rPr>
      </w:pPr>
      <w:r>
        <w:rPr>
          <w:rFonts w:ascii="Times New Roman" w:hAnsi="Times New Roman" w:cs="Times New Roman"/>
          <w:sz w:val="24"/>
          <w:szCs w:val="24"/>
        </w:rPr>
        <w:t>Anja Osaland fra HR, ved behov</w:t>
      </w:r>
    </w:p>
    <w:p w:rsidR="00986F0B" w:rsidRPr="00CE3020" w:rsidRDefault="00986F0B" w:rsidP="00986F0B">
      <w:pPr>
        <w:spacing w:after="0"/>
        <w:ind w:left="708"/>
        <w:rPr>
          <w:rFonts w:ascii="Times New Roman" w:hAnsi="Times New Roman" w:cs="Times New Roman"/>
          <w:sz w:val="24"/>
          <w:szCs w:val="24"/>
        </w:rPr>
      </w:pPr>
    </w:p>
    <w:p w:rsidR="00986F0B" w:rsidRPr="00CE3020" w:rsidRDefault="00986F0B" w:rsidP="00986F0B">
      <w:pPr>
        <w:spacing w:after="0"/>
        <w:rPr>
          <w:rFonts w:ascii="Times New Roman" w:hAnsi="Times New Roman" w:cs="Times New Roman"/>
          <w:sz w:val="24"/>
          <w:szCs w:val="24"/>
        </w:rPr>
      </w:pPr>
      <w:r w:rsidRPr="00CE3020">
        <w:rPr>
          <w:rFonts w:ascii="Times New Roman" w:hAnsi="Times New Roman" w:cs="Times New Roman"/>
          <w:sz w:val="24"/>
          <w:szCs w:val="24"/>
        </w:rPr>
        <w:t>Mandat, arbeidsgruppe «Oppgaver FDV» er å redusere kostnadene til drift med to forslag:</w:t>
      </w:r>
    </w:p>
    <w:p w:rsidR="00986F0B" w:rsidRDefault="00986F0B" w:rsidP="00986F0B">
      <w:pPr>
        <w:pStyle w:val="Listeavsnitt"/>
        <w:numPr>
          <w:ilvl w:val="0"/>
          <w:numId w:val="5"/>
        </w:numPr>
        <w:overflowPunct/>
        <w:autoSpaceDE/>
        <w:autoSpaceDN/>
        <w:adjustRightInd/>
        <w:spacing w:line="259" w:lineRule="auto"/>
        <w:textAlignment w:val="auto"/>
        <w:rPr>
          <w:szCs w:val="24"/>
        </w:rPr>
      </w:pPr>
      <w:r w:rsidRPr="00CE3020">
        <w:rPr>
          <w:szCs w:val="24"/>
        </w:rPr>
        <w:t xml:space="preserve">Fra kr 55 mill. til kr 52,5 mill. </w:t>
      </w:r>
    </w:p>
    <w:p w:rsidR="00986F0B" w:rsidRPr="00CE3020" w:rsidRDefault="00986F0B" w:rsidP="00986F0B">
      <w:pPr>
        <w:pStyle w:val="Listeavsnitt"/>
        <w:numPr>
          <w:ilvl w:val="0"/>
          <w:numId w:val="5"/>
        </w:numPr>
        <w:overflowPunct/>
        <w:autoSpaceDE/>
        <w:autoSpaceDN/>
        <w:adjustRightInd/>
        <w:spacing w:line="259" w:lineRule="auto"/>
        <w:textAlignment w:val="auto"/>
        <w:rPr>
          <w:szCs w:val="24"/>
        </w:rPr>
      </w:pPr>
      <w:r>
        <w:rPr>
          <w:szCs w:val="24"/>
        </w:rPr>
        <w:t>F</w:t>
      </w:r>
      <w:r w:rsidRPr="00CE3020">
        <w:rPr>
          <w:szCs w:val="24"/>
        </w:rPr>
        <w:t>ra kr 55 mill. til kr 50 mill.</w:t>
      </w:r>
    </w:p>
    <w:p w:rsidR="00986F0B" w:rsidRPr="00CE3020" w:rsidRDefault="00986F0B" w:rsidP="00986F0B">
      <w:pPr>
        <w:spacing w:after="0"/>
        <w:rPr>
          <w:rFonts w:ascii="Times New Roman" w:hAnsi="Times New Roman" w:cs="Times New Roman"/>
          <w:sz w:val="24"/>
          <w:szCs w:val="24"/>
        </w:rPr>
      </w:pPr>
    </w:p>
    <w:p w:rsidR="00986F0B" w:rsidRPr="00CE3020" w:rsidRDefault="00986F0B" w:rsidP="00986F0B">
      <w:pPr>
        <w:spacing w:after="0"/>
        <w:rPr>
          <w:rFonts w:ascii="Times New Roman" w:hAnsi="Times New Roman" w:cs="Times New Roman"/>
          <w:sz w:val="24"/>
          <w:szCs w:val="24"/>
        </w:rPr>
      </w:pPr>
      <w:r w:rsidRPr="00CE3020">
        <w:rPr>
          <w:rFonts w:ascii="Times New Roman" w:hAnsi="Times New Roman" w:cs="Times New Roman"/>
          <w:sz w:val="24"/>
          <w:szCs w:val="24"/>
        </w:rPr>
        <w:t>I tillegg skal gruppen komme frem til tiltak som medfører at selskapet får maksimalt igjen for de midler som medgår til vedlikehold. I dette ligger hva som defineres som vedlikehold, standard av arbeider, utskiftinger osv.</w:t>
      </w:r>
    </w:p>
    <w:p w:rsidR="00986F0B" w:rsidRPr="00CE3020" w:rsidRDefault="00986F0B" w:rsidP="00986F0B">
      <w:pPr>
        <w:spacing w:after="0"/>
        <w:rPr>
          <w:rFonts w:ascii="Times New Roman" w:hAnsi="Times New Roman" w:cs="Times New Roman"/>
          <w:sz w:val="24"/>
          <w:szCs w:val="24"/>
        </w:rPr>
      </w:pPr>
    </w:p>
    <w:p w:rsidR="00986F0B" w:rsidRPr="00CE3020" w:rsidRDefault="00986F0B" w:rsidP="00986F0B">
      <w:pPr>
        <w:spacing w:after="0"/>
        <w:rPr>
          <w:rFonts w:ascii="Times New Roman" w:hAnsi="Times New Roman" w:cs="Times New Roman"/>
          <w:sz w:val="24"/>
          <w:szCs w:val="24"/>
        </w:rPr>
      </w:pPr>
      <w:r w:rsidRPr="00CE3020">
        <w:rPr>
          <w:rFonts w:ascii="Times New Roman" w:hAnsi="Times New Roman" w:cs="Times New Roman"/>
          <w:sz w:val="24"/>
          <w:szCs w:val="24"/>
        </w:rPr>
        <w:t>Ansvar 10, vedlikehold</w:t>
      </w:r>
    </w:p>
    <w:p w:rsidR="00986F0B" w:rsidRPr="00CE3020" w:rsidRDefault="00986F0B" w:rsidP="00986F0B">
      <w:pPr>
        <w:spacing w:after="0"/>
        <w:ind w:left="708"/>
        <w:rPr>
          <w:rFonts w:ascii="Times New Roman" w:hAnsi="Times New Roman" w:cs="Times New Roman"/>
          <w:sz w:val="24"/>
          <w:szCs w:val="24"/>
        </w:rPr>
      </w:pPr>
      <w:r w:rsidRPr="00CE3020">
        <w:rPr>
          <w:rFonts w:ascii="Times New Roman" w:hAnsi="Times New Roman" w:cs="Times New Roman"/>
          <w:sz w:val="24"/>
          <w:szCs w:val="24"/>
        </w:rPr>
        <w:t>Her skal det registreres hvordan budsjettmidlene i dag er fordelt på de ulike artene, og hvilke kostnader som kan henføres til hhv f, d og v. Likeså må forslag til tiltak dokumenteres innenfor hver av artene.</w:t>
      </w:r>
    </w:p>
    <w:p w:rsidR="00986F0B" w:rsidRPr="00CE3020" w:rsidRDefault="00986F0B" w:rsidP="00986F0B">
      <w:pPr>
        <w:spacing w:after="0"/>
        <w:rPr>
          <w:rFonts w:ascii="Times New Roman" w:hAnsi="Times New Roman" w:cs="Times New Roman"/>
          <w:sz w:val="24"/>
          <w:szCs w:val="24"/>
        </w:rPr>
      </w:pPr>
    </w:p>
    <w:p w:rsidR="00986F0B" w:rsidRPr="00CE3020" w:rsidRDefault="00986F0B" w:rsidP="00986F0B">
      <w:pPr>
        <w:spacing w:after="0"/>
        <w:rPr>
          <w:rFonts w:ascii="Times New Roman" w:hAnsi="Times New Roman" w:cs="Times New Roman"/>
          <w:sz w:val="24"/>
          <w:szCs w:val="24"/>
        </w:rPr>
      </w:pPr>
      <w:r w:rsidRPr="00CE3020">
        <w:rPr>
          <w:rFonts w:ascii="Times New Roman" w:hAnsi="Times New Roman" w:cs="Times New Roman"/>
          <w:sz w:val="24"/>
          <w:szCs w:val="24"/>
        </w:rPr>
        <w:t>Ansvar 20, fellestjenester</w:t>
      </w:r>
    </w:p>
    <w:p w:rsidR="00986F0B" w:rsidRPr="00CE3020" w:rsidRDefault="00986F0B" w:rsidP="00986F0B">
      <w:pPr>
        <w:spacing w:after="0"/>
        <w:ind w:left="708"/>
        <w:rPr>
          <w:rFonts w:ascii="Times New Roman" w:hAnsi="Times New Roman" w:cs="Times New Roman"/>
          <w:sz w:val="24"/>
          <w:szCs w:val="24"/>
        </w:rPr>
      </w:pPr>
      <w:r w:rsidRPr="00CE3020">
        <w:rPr>
          <w:rFonts w:ascii="Times New Roman" w:hAnsi="Times New Roman" w:cs="Times New Roman"/>
          <w:sz w:val="24"/>
          <w:szCs w:val="24"/>
        </w:rPr>
        <w:t xml:space="preserve">For dette området må det i tillegg til splitting i art synliggjøres hvor store beløp som disponeres til hhv driftsoperatører, uteanlegg, adm. (fakturabehandling), legionella </w:t>
      </w:r>
      <w:proofErr w:type="spellStart"/>
      <w:r w:rsidRPr="00CE3020">
        <w:rPr>
          <w:rFonts w:ascii="Times New Roman" w:hAnsi="Times New Roman" w:cs="Times New Roman"/>
          <w:sz w:val="24"/>
          <w:szCs w:val="24"/>
        </w:rPr>
        <w:t>m.v</w:t>
      </w:r>
      <w:proofErr w:type="spellEnd"/>
      <w:r w:rsidRPr="00CE3020">
        <w:rPr>
          <w:rFonts w:ascii="Times New Roman" w:hAnsi="Times New Roman" w:cs="Times New Roman"/>
          <w:sz w:val="24"/>
          <w:szCs w:val="24"/>
        </w:rPr>
        <w:t>. Forslag til tiltak må spesifiseres på tjeneste (</w:t>
      </w:r>
      <w:proofErr w:type="spellStart"/>
      <w:r w:rsidRPr="00CE3020">
        <w:rPr>
          <w:rFonts w:ascii="Times New Roman" w:hAnsi="Times New Roman" w:cs="Times New Roman"/>
          <w:sz w:val="24"/>
          <w:szCs w:val="24"/>
        </w:rPr>
        <w:t>byggkategori</w:t>
      </w:r>
      <w:proofErr w:type="spellEnd"/>
      <w:r w:rsidRPr="00CE3020">
        <w:rPr>
          <w:rFonts w:ascii="Times New Roman" w:hAnsi="Times New Roman" w:cs="Times New Roman"/>
          <w:sz w:val="24"/>
          <w:szCs w:val="24"/>
        </w:rPr>
        <w:t>).</w:t>
      </w:r>
    </w:p>
    <w:p w:rsidR="00986F0B" w:rsidRPr="00CE3020" w:rsidRDefault="00986F0B" w:rsidP="00986F0B">
      <w:pPr>
        <w:spacing w:after="0"/>
        <w:rPr>
          <w:rFonts w:ascii="Times New Roman" w:hAnsi="Times New Roman" w:cs="Times New Roman"/>
          <w:sz w:val="24"/>
          <w:szCs w:val="24"/>
        </w:rPr>
      </w:pPr>
    </w:p>
    <w:p w:rsidR="00986F0B" w:rsidRPr="00CE3020" w:rsidRDefault="00986F0B" w:rsidP="00986F0B">
      <w:pPr>
        <w:spacing w:after="0"/>
        <w:rPr>
          <w:rFonts w:ascii="Times New Roman" w:hAnsi="Times New Roman" w:cs="Times New Roman"/>
          <w:sz w:val="24"/>
          <w:szCs w:val="24"/>
        </w:rPr>
      </w:pPr>
      <w:r w:rsidRPr="00CE3020">
        <w:rPr>
          <w:rFonts w:ascii="Times New Roman" w:hAnsi="Times New Roman" w:cs="Times New Roman"/>
          <w:sz w:val="24"/>
          <w:szCs w:val="24"/>
        </w:rPr>
        <w:t>Ansvar 50, brukerstyrte tjenester</w:t>
      </w:r>
    </w:p>
    <w:p w:rsidR="00986F0B" w:rsidRPr="00CE3020" w:rsidRDefault="00986F0B" w:rsidP="00986F0B">
      <w:pPr>
        <w:spacing w:after="0"/>
        <w:ind w:left="708"/>
        <w:rPr>
          <w:rFonts w:ascii="Times New Roman" w:hAnsi="Times New Roman" w:cs="Times New Roman"/>
          <w:sz w:val="24"/>
          <w:szCs w:val="24"/>
        </w:rPr>
      </w:pPr>
      <w:r w:rsidRPr="00CE3020">
        <w:rPr>
          <w:rFonts w:ascii="Times New Roman" w:hAnsi="Times New Roman" w:cs="Times New Roman"/>
          <w:sz w:val="24"/>
          <w:szCs w:val="24"/>
        </w:rPr>
        <w:t>Budsjettmidlene omfatter avfallsbehandling, lyskilder og frie tjenester. Det bør ses på om disse tjenestene skal bestå i sin nåværende form.</w:t>
      </w:r>
    </w:p>
    <w:p w:rsidR="00986F0B" w:rsidRPr="00CE3020" w:rsidRDefault="00986F0B" w:rsidP="00986F0B">
      <w:pPr>
        <w:spacing w:after="0"/>
        <w:rPr>
          <w:rFonts w:ascii="Times New Roman" w:hAnsi="Times New Roman" w:cs="Times New Roman"/>
          <w:sz w:val="24"/>
          <w:szCs w:val="24"/>
        </w:rPr>
      </w:pPr>
    </w:p>
    <w:p w:rsidR="00986F0B" w:rsidRPr="00CE3020" w:rsidRDefault="00986F0B" w:rsidP="00986F0B">
      <w:pPr>
        <w:spacing w:after="0"/>
        <w:rPr>
          <w:rFonts w:ascii="Times New Roman" w:hAnsi="Times New Roman" w:cs="Times New Roman"/>
          <w:sz w:val="24"/>
          <w:szCs w:val="24"/>
        </w:rPr>
      </w:pP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I tillegg skal gruppen komme frem til tiltak som medfører at selskapet får maksimalt igjen for de midler som medgår til vedlikehold. I dette ligger hva som defineres som vedlikehold, standardisering av arbeider, utskiftinger osv. </w:t>
      </w:r>
    </w:p>
    <w:p w:rsidR="00986F0B" w:rsidRPr="00AA7F69" w:rsidRDefault="00986F0B" w:rsidP="00986F0B">
      <w:pPr>
        <w:rPr>
          <w:rFonts w:ascii="Times New Roman" w:hAnsi="Times New Roman" w:cs="Times New Roman"/>
          <w:b/>
          <w:sz w:val="24"/>
          <w:szCs w:val="24"/>
        </w:rPr>
      </w:pPr>
      <w:r w:rsidRPr="00AA7F69">
        <w:rPr>
          <w:rFonts w:ascii="Times New Roman" w:hAnsi="Times New Roman" w:cs="Times New Roman"/>
          <w:b/>
          <w:sz w:val="24"/>
          <w:szCs w:val="24"/>
        </w:rPr>
        <w:lastRenderedPageBreak/>
        <w:t>Organisering:</w:t>
      </w:r>
    </w:p>
    <w:p w:rsidR="00986F0B" w:rsidRDefault="00986F0B" w:rsidP="00986F0B">
      <w:pPr>
        <w:rPr>
          <w:rFonts w:ascii="Times New Roman" w:hAnsi="Times New Roman" w:cs="Times New Roman"/>
          <w:sz w:val="24"/>
          <w:szCs w:val="24"/>
        </w:rPr>
      </w:pP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Arbeidsgruppe «Organisering» består av følgende medlemmer: </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Per Hanasand</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Torbjørn Sterri</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Mona H Wiig fra HR</w:t>
      </w:r>
    </w:p>
    <w:p w:rsidR="00986F0B" w:rsidRDefault="00986F0B" w:rsidP="00986F0B">
      <w:pPr>
        <w:rPr>
          <w:rFonts w:ascii="Times New Roman" w:hAnsi="Times New Roman" w:cs="Times New Roman"/>
          <w:sz w:val="24"/>
          <w:szCs w:val="24"/>
        </w:rPr>
      </w:pP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Mandat, arbeidsgruppe «Organisering»:</w:t>
      </w:r>
    </w:p>
    <w:p w:rsidR="00986F0B" w:rsidRDefault="00986F0B" w:rsidP="00986F0B">
      <w:pPr>
        <w:rPr>
          <w:rFonts w:ascii="Times New Roman" w:hAnsi="Times New Roman" w:cs="Times New Roman"/>
          <w:sz w:val="24"/>
          <w:szCs w:val="24"/>
        </w:rPr>
      </w:pPr>
      <w:bookmarkStart w:id="0" w:name="_GoBack"/>
      <w:bookmarkEnd w:id="0"/>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Gjennomgå ulike modeller for å organisere arbeidet som relaterer seg til FDV av kommunens bygg. Se på muligheter for å redusere de administrative kostnadene knyttet til FDV. I dette ligger at en ser på tjenestene både hos «SEKF» og «Teknisk» med underliggende avdelinger som «</w:t>
      </w:r>
      <w:proofErr w:type="spellStart"/>
      <w:r>
        <w:rPr>
          <w:rFonts w:ascii="Times New Roman" w:hAnsi="Times New Roman" w:cs="Times New Roman"/>
          <w:sz w:val="24"/>
          <w:szCs w:val="24"/>
        </w:rPr>
        <w:t>Bydrift</w:t>
      </w:r>
      <w:proofErr w:type="spellEnd"/>
      <w:r>
        <w:rPr>
          <w:rFonts w:ascii="Times New Roman" w:hAnsi="Times New Roman" w:cs="Times New Roman"/>
          <w:sz w:val="24"/>
          <w:szCs w:val="24"/>
        </w:rPr>
        <w:t xml:space="preserve">» og «Byggdrift», samt i samspillet mellom disse enhetene. I utredningen skal det også ses på muligheten for at teknisk skal kunne selge sine tjenester til andre. Organisasjonsmodellen skal ta høyde for at bestillerfunksjonen også skal kunne fungere ovenfor andre leverandører.  </w:t>
      </w:r>
    </w:p>
    <w:p w:rsidR="00986F0B" w:rsidRDefault="00986F0B" w:rsidP="00986F0B"/>
    <w:p w:rsidR="00986F0B" w:rsidRDefault="00986F0B" w:rsidP="00986F0B"/>
    <w:p w:rsidR="00986F0B" w:rsidRPr="00D44803" w:rsidRDefault="00986F0B" w:rsidP="00986F0B">
      <w:pPr>
        <w:rPr>
          <w:rFonts w:ascii="Times New Roman" w:hAnsi="Times New Roman" w:cs="Times New Roman"/>
          <w:b/>
          <w:sz w:val="24"/>
          <w:szCs w:val="24"/>
        </w:rPr>
      </w:pPr>
      <w:r w:rsidRPr="00D44803">
        <w:rPr>
          <w:rFonts w:ascii="Times New Roman" w:hAnsi="Times New Roman" w:cs="Times New Roman"/>
          <w:b/>
          <w:sz w:val="24"/>
          <w:szCs w:val="24"/>
        </w:rPr>
        <w:t>Arealeffektivisering:</w:t>
      </w:r>
    </w:p>
    <w:p w:rsidR="00986F0B" w:rsidRDefault="00986F0B" w:rsidP="00986F0B">
      <w:pPr>
        <w:rPr>
          <w:rFonts w:ascii="Times New Roman" w:hAnsi="Times New Roman" w:cs="Times New Roman"/>
          <w:sz w:val="24"/>
          <w:szCs w:val="24"/>
        </w:rPr>
      </w:pP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Arbeidsgruppe «Arealeffektivisering» består av følgende medlemmer:</w:t>
      </w:r>
    </w:p>
    <w:p w:rsidR="00986F0B" w:rsidRDefault="00986F0B" w:rsidP="00986F0B">
      <w:pPr>
        <w:rPr>
          <w:rFonts w:ascii="Times New Roman" w:hAnsi="Times New Roman" w:cs="Times New Roman"/>
          <w:sz w:val="24"/>
          <w:szCs w:val="24"/>
        </w:rPr>
      </w:pP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Oddgeir Tørset</w:t>
      </w:r>
    </w:p>
    <w:p w:rsidR="00986F0B" w:rsidRPr="00D6671D" w:rsidRDefault="00986F0B" w:rsidP="00986F0B">
      <w:pPr>
        <w:rPr>
          <w:rFonts w:ascii="Times New Roman" w:hAnsi="Times New Roman" w:cs="Times New Roman"/>
          <w:sz w:val="24"/>
          <w:szCs w:val="24"/>
        </w:rPr>
      </w:pPr>
      <w:r>
        <w:rPr>
          <w:rFonts w:ascii="Times New Roman" w:hAnsi="Times New Roman" w:cs="Times New Roman"/>
          <w:sz w:val="24"/>
          <w:szCs w:val="24"/>
        </w:rPr>
        <w:t>Representant fra oppvekst skole, Richard Olsen</w:t>
      </w:r>
    </w:p>
    <w:p w:rsidR="00986F0B" w:rsidRPr="00D6671D" w:rsidRDefault="00986F0B" w:rsidP="00986F0B">
      <w:pPr>
        <w:rPr>
          <w:rFonts w:ascii="Times New Roman" w:hAnsi="Times New Roman" w:cs="Times New Roman"/>
          <w:sz w:val="24"/>
          <w:szCs w:val="24"/>
        </w:rPr>
      </w:pPr>
      <w:r>
        <w:rPr>
          <w:rFonts w:ascii="Times New Roman" w:hAnsi="Times New Roman" w:cs="Times New Roman"/>
          <w:sz w:val="24"/>
          <w:szCs w:val="24"/>
        </w:rPr>
        <w:t>Representant fra oppvekst barn og unge, May Elin Tveit</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Representant fra levekår, Frode Otto</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Representant fra idrett Odd Willy Støve</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Representant fra kultur og fritid</w:t>
      </w:r>
    </w:p>
    <w:p w:rsidR="00986F0B" w:rsidRPr="00D6671D" w:rsidRDefault="00986F0B" w:rsidP="00986F0B">
      <w:pPr>
        <w:rPr>
          <w:rFonts w:ascii="Times New Roman" w:hAnsi="Times New Roman" w:cs="Times New Roman"/>
          <w:sz w:val="24"/>
          <w:szCs w:val="24"/>
        </w:rPr>
      </w:pPr>
      <w:r>
        <w:rPr>
          <w:rFonts w:ascii="Times New Roman" w:hAnsi="Times New Roman" w:cs="Times New Roman"/>
          <w:sz w:val="24"/>
          <w:szCs w:val="24"/>
        </w:rPr>
        <w:t>Hovedverneombud</w:t>
      </w:r>
    </w:p>
    <w:p w:rsidR="00986F0B" w:rsidRPr="00D6671D" w:rsidRDefault="00986F0B" w:rsidP="00986F0B">
      <w:pPr>
        <w:rPr>
          <w:rFonts w:ascii="Times New Roman" w:hAnsi="Times New Roman" w:cs="Times New Roman"/>
          <w:sz w:val="24"/>
          <w:szCs w:val="24"/>
        </w:rPr>
      </w:pP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Mandat, arbeidsgruppe «Arealeffektivisering»:</w:t>
      </w:r>
    </w:p>
    <w:p w:rsidR="00986F0B" w:rsidRPr="00AD4564" w:rsidRDefault="00986F0B" w:rsidP="00986F0B">
      <w:pPr>
        <w:pStyle w:val="Default"/>
        <w:rPr>
          <w:rFonts w:ascii="Times New Roman" w:hAnsi="Times New Roman" w:cs="Times New Roman"/>
          <w:i/>
        </w:rPr>
      </w:pPr>
      <w:r w:rsidRPr="00AD4564">
        <w:rPr>
          <w:rFonts w:ascii="Times New Roman" w:hAnsi="Times New Roman" w:cs="Times New Roman"/>
        </w:rPr>
        <w:t xml:space="preserve">Mandatet bygger på bystyrevedtak i sak 175/14 hvor det fremgår følgende vedr </w:t>
      </w:r>
      <w:r>
        <w:rPr>
          <w:rFonts w:ascii="Times New Roman" w:hAnsi="Times New Roman" w:cs="Times New Roman"/>
        </w:rPr>
        <w:t>«</w:t>
      </w:r>
      <w:r w:rsidRPr="00AD4564">
        <w:rPr>
          <w:rFonts w:ascii="Times New Roman" w:hAnsi="Times New Roman" w:cs="Times New Roman"/>
          <w:i/>
        </w:rPr>
        <w:t>Funksjonskrav og arealkrav offentlige bygg</w:t>
      </w:r>
      <w:r>
        <w:rPr>
          <w:rFonts w:ascii="Times New Roman" w:hAnsi="Times New Roman" w:cs="Times New Roman"/>
          <w:i/>
        </w:rPr>
        <w:t>»</w:t>
      </w:r>
      <w:r w:rsidRPr="00AD4564">
        <w:rPr>
          <w:rFonts w:ascii="Times New Roman" w:hAnsi="Times New Roman" w:cs="Times New Roman"/>
          <w:i/>
        </w:rPr>
        <w:t>:</w:t>
      </w:r>
    </w:p>
    <w:p w:rsidR="00986F0B" w:rsidRPr="00AD4564" w:rsidRDefault="00986F0B" w:rsidP="00986F0B">
      <w:pPr>
        <w:pStyle w:val="Default"/>
        <w:ind w:left="708"/>
        <w:rPr>
          <w:rFonts w:ascii="Times New Roman" w:hAnsi="Times New Roman" w:cs="Times New Roman"/>
          <w:i/>
        </w:rPr>
      </w:pPr>
      <w:r w:rsidRPr="00AD4564">
        <w:rPr>
          <w:rFonts w:ascii="Times New Roman" w:hAnsi="Times New Roman" w:cs="Times New Roman"/>
          <w:i/>
        </w:rPr>
        <w:lastRenderedPageBreak/>
        <w:t xml:space="preserve"> </w:t>
      </w:r>
    </w:p>
    <w:p w:rsidR="00986F0B" w:rsidRDefault="00986F0B" w:rsidP="00986F0B">
      <w:pPr>
        <w:ind w:left="708"/>
        <w:rPr>
          <w:rFonts w:ascii="Times New Roman" w:hAnsi="Times New Roman" w:cs="Times New Roman"/>
          <w:i/>
          <w:sz w:val="24"/>
          <w:szCs w:val="24"/>
        </w:rPr>
      </w:pPr>
      <w:r w:rsidRPr="00AD4564">
        <w:rPr>
          <w:rFonts w:ascii="Times New Roman" w:hAnsi="Times New Roman" w:cs="Times New Roman"/>
          <w:i/>
          <w:sz w:val="24"/>
          <w:szCs w:val="24"/>
        </w:rPr>
        <w:t xml:space="preserve">Bystyret ber rådmannen sammen med eiendomsforetaket om å foreta en gjennomgang av dagens funksjonskrav og arealkrav for skoler, barnehager og andre offentlige bygg. Denne gjennomgangen bør også beskrive hvordan våre krav er i forhold til eventuelle nasjonale krav/føringer og også hvordan øvrige ASSS kommuner praktiserer. </w:t>
      </w:r>
    </w:p>
    <w:p w:rsidR="00986F0B" w:rsidRPr="00E3206E" w:rsidRDefault="00986F0B" w:rsidP="00986F0B">
      <w:pPr>
        <w:rPr>
          <w:rFonts w:ascii="Times New Roman" w:hAnsi="Times New Roman" w:cs="Times New Roman"/>
          <w:sz w:val="24"/>
          <w:szCs w:val="24"/>
        </w:rPr>
      </w:pPr>
      <w:r w:rsidRPr="00E3206E">
        <w:rPr>
          <w:rFonts w:ascii="Times New Roman" w:hAnsi="Times New Roman" w:cs="Times New Roman"/>
          <w:sz w:val="24"/>
          <w:szCs w:val="24"/>
        </w:rPr>
        <w:t>Videre skal gruppen vurdere sambruk av lokaler med formål å utnytte bygningsmassen i større grad over hele dagen. Det utarbeides oversikt over bygg / lokaler som disponeres av lag og organisasjoner med tanke på å se hvorvidt bruken er formålstjenlig.</w:t>
      </w:r>
    </w:p>
    <w:p w:rsidR="00986F0B" w:rsidRDefault="00986F0B" w:rsidP="00986F0B">
      <w:pPr>
        <w:rPr>
          <w:rFonts w:ascii="Times New Roman" w:hAnsi="Times New Roman" w:cs="Times New Roman"/>
          <w:sz w:val="24"/>
          <w:szCs w:val="24"/>
        </w:rPr>
      </w:pPr>
    </w:p>
    <w:p w:rsidR="00986F0B" w:rsidRPr="00D44803" w:rsidRDefault="00986F0B" w:rsidP="00986F0B">
      <w:pPr>
        <w:rPr>
          <w:rFonts w:ascii="Times New Roman" w:hAnsi="Times New Roman" w:cs="Times New Roman"/>
          <w:b/>
          <w:sz w:val="24"/>
          <w:szCs w:val="24"/>
        </w:rPr>
      </w:pPr>
      <w:r w:rsidRPr="00D44803">
        <w:rPr>
          <w:rFonts w:ascii="Times New Roman" w:hAnsi="Times New Roman" w:cs="Times New Roman"/>
          <w:b/>
          <w:sz w:val="24"/>
          <w:szCs w:val="24"/>
        </w:rPr>
        <w:t>Eksterne leieavtaler:</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Arbeidsgruppe «Eksterne leieavtaler» består av følgende medlemmer: </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Oddgeir Tørset</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Kristine </w:t>
      </w:r>
      <w:proofErr w:type="spellStart"/>
      <w:r>
        <w:rPr>
          <w:rFonts w:ascii="Times New Roman" w:hAnsi="Times New Roman" w:cs="Times New Roman"/>
          <w:sz w:val="24"/>
          <w:szCs w:val="24"/>
        </w:rPr>
        <w:t>Meinhøhn</w:t>
      </w:r>
      <w:proofErr w:type="spellEnd"/>
    </w:p>
    <w:p w:rsidR="00986F0B" w:rsidRDefault="00986F0B" w:rsidP="00986F0B">
      <w:pPr>
        <w:rPr>
          <w:rFonts w:ascii="Times New Roman" w:hAnsi="Times New Roman" w:cs="Times New Roman"/>
          <w:sz w:val="24"/>
          <w:szCs w:val="24"/>
        </w:rPr>
      </w:pP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Mandat, arbeidsgruppe «Eksterne leieavtaler»:</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 xml:space="preserve">Gjennomgang av eksisterende leieavtaler med hensyn til utløp av leieperiode og arealeffektivitet </w:t>
      </w:r>
      <w:proofErr w:type="spellStart"/>
      <w:r>
        <w:rPr>
          <w:rFonts w:ascii="Times New Roman" w:hAnsi="Times New Roman" w:cs="Times New Roman"/>
          <w:sz w:val="24"/>
          <w:szCs w:val="24"/>
        </w:rPr>
        <w:t>ihht</w:t>
      </w:r>
      <w:proofErr w:type="spellEnd"/>
      <w:r>
        <w:rPr>
          <w:rFonts w:ascii="Times New Roman" w:hAnsi="Times New Roman" w:cs="Times New Roman"/>
          <w:sz w:val="24"/>
          <w:szCs w:val="24"/>
        </w:rPr>
        <w:t xml:space="preserve"> leiepris ved </w:t>
      </w:r>
      <w:proofErr w:type="spellStart"/>
      <w:r>
        <w:rPr>
          <w:rFonts w:ascii="Times New Roman" w:hAnsi="Times New Roman" w:cs="Times New Roman"/>
          <w:sz w:val="24"/>
          <w:szCs w:val="24"/>
        </w:rPr>
        <w:t>evt</w:t>
      </w:r>
      <w:proofErr w:type="spellEnd"/>
      <w:r>
        <w:rPr>
          <w:rFonts w:ascii="Times New Roman" w:hAnsi="Times New Roman" w:cs="Times New Roman"/>
          <w:sz w:val="24"/>
          <w:szCs w:val="24"/>
        </w:rPr>
        <w:t xml:space="preserve"> av reforhandling og inngåelse av nye avtaler. Nøkkelstørrelse er kr per arbeidsplass.</w:t>
      </w:r>
    </w:p>
    <w:p w:rsidR="00986F0B" w:rsidRDefault="00986F0B" w:rsidP="00986F0B">
      <w:pPr>
        <w:rPr>
          <w:rFonts w:ascii="Times New Roman" w:hAnsi="Times New Roman" w:cs="Times New Roman"/>
          <w:sz w:val="24"/>
          <w:szCs w:val="24"/>
        </w:rPr>
      </w:pPr>
    </w:p>
    <w:p w:rsidR="00986F0B" w:rsidRDefault="00986F0B" w:rsidP="00986F0B">
      <w:pPr>
        <w:rPr>
          <w:rFonts w:ascii="Times New Roman" w:hAnsi="Times New Roman" w:cs="Times New Roman"/>
          <w:sz w:val="24"/>
          <w:szCs w:val="24"/>
        </w:rPr>
      </w:pPr>
    </w:p>
    <w:p w:rsidR="00986F0B" w:rsidRPr="0092361B" w:rsidRDefault="00986F0B" w:rsidP="00986F0B">
      <w:pPr>
        <w:rPr>
          <w:rFonts w:ascii="Times New Roman" w:hAnsi="Times New Roman" w:cs="Times New Roman"/>
          <w:b/>
          <w:sz w:val="24"/>
          <w:szCs w:val="24"/>
          <w:u w:val="single"/>
        </w:rPr>
      </w:pPr>
      <w:r w:rsidRPr="0092361B">
        <w:rPr>
          <w:rFonts w:ascii="Times New Roman" w:hAnsi="Times New Roman" w:cs="Times New Roman"/>
          <w:b/>
          <w:sz w:val="24"/>
          <w:szCs w:val="24"/>
          <w:u w:val="single"/>
        </w:rPr>
        <w:t>Framdrift:</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Arbeidsgruppene skal være ferdige med sin gjennomgang og framlegge forslag til løsninger på innsparingskravet før påske.</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Når en arbeidsgruppe sluttstiller sitt arbeid, skal resultatet legges fram for politiske behandling.</w:t>
      </w:r>
    </w:p>
    <w:p w:rsidR="00986F0B" w:rsidRDefault="00986F0B" w:rsidP="00986F0B">
      <w:pPr>
        <w:rPr>
          <w:rFonts w:ascii="Times New Roman" w:hAnsi="Times New Roman" w:cs="Times New Roman"/>
          <w:sz w:val="24"/>
          <w:szCs w:val="24"/>
        </w:rPr>
      </w:pPr>
      <w:r>
        <w:rPr>
          <w:rFonts w:ascii="Times New Roman" w:hAnsi="Times New Roman" w:cs="Times New Roman"/>
          <w:sz w:val="24"/>
          <w:szCs w:val="24"/>
        </w:rPr>
        <w:t>Det avholdes et felles møte, om lag 1 ½ time, for oppstart av arbeidet i arbeidsgruppene i uke 47.</w:t>
      </w:r>
    </w:p>
    <w:p w:rsidR="00986F0B" w:rsidRDefault="00986F0B" w:rsidP="00986F0B"/>
    <w:sectPr w:rsidR="00986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157"/>
    <w:multiLevelType w:val="hybridMultilevel"/>
    <w:tmpl w:val="58B459D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35FE12DD"/>
    <w:multiLevelType w:val="hybridMultilevel"/>
    <w:tmpl w:val="EF9A7E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D6F137C"/>
    <w:multiLevelType w:val="hybridMultilevel"/>
    <w:tmpl w:val="EEAA987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BE5372F"/>
    <w:multiLevelType w:val="hybridMultilevel"/>
    <w:tmpl w:val="BD6C823A"/>
    <w:lvl w:ilvl="0" w:tplc="1A64BDAA">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5B914FB"/>
    <w:multiLevelType w:val="hybridMultilevel"/>
    <w:tmpl w:val="0A48A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0B"/>
    <w:rsid w:val="00375CFB"/>
    <w:rsid w:val="00784B8F"/>
    <w:rsid w:val="0092361B"/>
    <w:rsid w:val="00986F0B"/>
    <w:rsid w:val="009F4A1C"/>
    <w:rsid w:val="00D2306F"/>
    <w:rsid w:val="00EC6A8E"/>
    <w:rsid w:val="00EE58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B1CF8-0F09-48D4-A478-347F2A20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6F0B"/>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nb-NO"/>
    </w:rPr>
  </w:style>
  <w:style w:type="paragraph" w:customStyle="1" w:styleId="Default">
    <w:name w:val="Default"/>
    <w:rsid w:val="00986F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1556</Words>
  <Characters>8249</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Sterri, Torbjørn</dc:creator>
  <cp:keywords/>
  <dc:description/>
  <cp:lastModifiedBy>Sterri, Torbjørn</cp:lastModifiedBy>
  <cp:revision>2</cp:revision>
  <dcterms:created xsi:type="dcterms:W3CDTF">2015-11-10T18:26:00Z</dcterms:created>
  <dcterms:modified xsi:type="dcterms:W3CDTF">2015-11-10T18:26:00Z</dcterms:modified>
</cp:coreProperties>
</file>